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A33" w:rsidRPr="009F4A5F" w:rsidRDefault="00196A33" w:rsidP="00542195">
      <w:pPr>
        <w:bidi/>
        <w:spacing w:after="0" w:line="240" w:lineRule="auto"/>
        <w:jc w:val="center"/>
        <w:outlineLvl w:val="1"/>
        <w:rPr>
          <w:rFonts w:ascii="Traditional Arabic" w:eastAsia="Times New Roman" w:hAnsi="Traditional Arabic" w:cs="Traditional Arabic"/>
          <w:b/>
          <w:bCs/>
          <w:sz w:val="30"/>
          <w:szCs w:val="30"/>
          <w:rtl/>
        </w:rPr>
      </w:pPr>
      <w:r w:rsidRPr="009F4A5F">
        <w:rPr>
          <w:rFonts w:ascii="Traditional Arabic" w:eastAsia="Times New Roman" w:hAnsi="Traditional Arabic" w:cs="Traditional Arabic"/>
          <w:b/>
          <w:bCs/>
          <w:sz w:val="30"/>
          <w:szCs w:val="30"/>
          <w:rtl/>
        </w:rPr>
        <w:t>وزارة التعليم العالي والبحث العلمي</w:t>
      </w:r>
    </w:p>
    <w:p w:rsidR="00196A33" w:rsidRPr="009F4A5F" w:rsidRDefault="00196A33" w:rsidP="00542195">
      <w:pPr>
        <w:bidi/>
        <w:spacing w:after="0" w:line="240" w:lineRule="auto"/>
        <w:jc w:val="center"/>
        <w:outlineLvl w:val="1"/>
        <w:rPr>
          <w:rFonts w:ascii="Traditional Arabic" w:eastAsia="Times New Roman" w:hAnsi="Traditional Arabic" w:cs="Traditional Arabic"/>
          <w:b/>
          <w:bCs/>
          <w:sz w:val="30"/>
          <w:szCs w:val="30"/>
          <w:rtl/>
          <w:lang w:bidi="ar-DZ"/>
        </w:rPr>
      </w:pPr>
      <w:r w:rsidRPr="009F4A5F">
        <w:rPr>
          <w:rFonts w:ascii="Traditional Arabic" w:eastAsia="Times New Roman" w:hAnsi="Traditional Arabic" w:cs="Traditional Arabic"/>
          <w:b/>
          <w:bCs/>
          <w:sz w:val="30"/>
          <w:szCs w:val="30"/>
          <w:rtl/>
        </w:rPr>
        <w:t xml:space="preserve">جامعة </w:t>
      </w:r>
      <w:r w:rsidR="008703A7" w:rsidRPr="009F4A5F">
        <w:rPr>
          <w:rFonts w:ascii="Traditional Arabic" w:eastAsia="Times New Roman" w:hAnsi="Traditional Arabic" w:cs="Traditional Arabic" w:hint="cs"/>
          <w:b/>
          <w:bCs/>
          <w:sz w:val="30"/>
          <w:szCs w:val="30"/>
          <w:rtl/>
          <w:lang w:bidi="ar-DZ"/>
        </w:rPr>
        <w:t>20 أوت سكيكدة</w:t>
      </w:r>
    </w:p>
    <w:p w:rsidR="00196A33" w:rsidRPr="009F4A5F" w:rsidRDefault="00196A33" w:rsidP="00542195">
      <w:pPr>
        <w:bidi/>
        <w:spacing w:after="0" w:line="240" w:lineRule="auto"/>
        <w:jc w:val="center"/>
        <w:outlineLvl w:val="1"/>
        <w:rPr>
          <w:rFonts w:ascii="Traditional Arabic" w:eastAsia="Times New Roman" w:hAnsi="Traditional Arabic" w:cs="Traditional Arabic"/>
          <w:b/>
          <w:bCs/>
          <w:sz w:val="30"/>
          <w:szCs w:val="30"/>
          <w:rtl/>
        </w:rPr>
      </w:pPr>
      <w:r w:rsidRPr="009F4A5F">
        <w:rPr>
          <w:rFonts w:ascii="Traditional Arabic" w:eastAsia="Times New Roman" w:hAnsi="Traditional Arabic" w:cs="Traditional Arabic"/>
          <w:b/>
          <w:bCs/>
          <w:sz w:val="30"/>
          <w:szCs w:val="30"/>
          <w:rtl/>
        </w:rPr>
        <w:t>كلية العلوم الاقتصادية، التجارية وعلوم التسيير</w:t>
      </w:r>
    </w:p>
    <w:p w:rsidR="00196A33" w:rsidRPr="00542195" w:rsidRDefault="00C447DC" w:rsidP="008703A7">
      <w:pPr>
        <w:bidi/>
        <w:spacing w:after="0" w:line="240" w:lineRule="auto"/>
        <w:rPr>
          <w:rFonts w:ascii="Traditional Arabic" w:eastAsia="Times New Roman" w:hAnsi="Traditional Arabic" w:cs="Traditional Arabic"/>
          <w:b/>
          <w:bCs/>
          <w:sz w:val="30"/>
          <w:szCs w:val="30"/>
          <w:rtl/>
          <w:lang w:bidi="ar-DZ"/>
        </w:rPr>
      </w:pPr>
      <w:r w:rsidRPr="00C447DC">
        <w:rPr>
          <w:rFonts w:ascii="Traditional Arabic" w:eastAsia="Times New Roman" w:hAnsi="Traditional Arabic" w:cs="Traditional Arabic"/>
          <w:b/>
          <w:bCs/>
          <w:sz w:val="32"/>
          <w:szCs w:val="32"/>
          <w:rtl/>
          <w:lang w:val="en-US" w:eastAsia="en-US" w:bidi="ar-DZ"/>
        </w:rPr>
        <w:pict>
          <v:roundrect id="Rectangle à coins arrondis 2" o:spid="_x0000_s1026" style="position:absolute;left:0;text-align:left;margin-left:28.85pt;margin-top:41.7pt;width:424.1pt;height:73.8pt;z-index:251660288;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" strokecolor="#4bacc6" strokeweight="5pt">
            <v:stroke linestyle="thickThin"/>
            <v:shadow color="#868686"/>
            <v:textbox style="mso-next-textbox:#Rectangle à coins arrondis 2">
              <w:txbxContent>
                <w:p w:rsidR="0019064C" w:rsidRPr="009F4A5F" w:rsidRDefault="0019064C" w:rsidP="009F4A5F">
                  <w:pPr>
                    <w:bidi/>
                    <w:spacing w:after="0" w:line="240" w:lineRule="auto"/>
                    <w:jc w:val="center"/>
                    <w:outlineLvl w:val="1"/>
                    <w:rPr>
                      <w:rFonts w:ascii="Traditional Arabic" w:hAnsi="Traditional Arabic" w:cs="Traditional Arabic"/>
                      <w:b/>
                      <w:bCs/>
                      <w:color w:val="4F81BD"/>
                      <w:sz w:val="24"/>
                      <w:szCs w:val="24"/>
                      <w:rtl/>
                      <w:lang w:bidi="ar-DZ"/>
                    </w:rPr>
                  </w:pPr>
                  <w:r w:rsidRPr="0033430E">
                    <w:rPr>
                      <w:rFonts w:ascii="Traditional Arabic" w:hAnsi="Traditional Arabic" w:cs="Traditional Arabic"/>
                      <w:b/>
                      <w:bCs/>
                      <w:color w:val="4F81BD"/>
                      <w:sz w:val="24"/>
                      <w:szCs w:val="24"/>
                      <w:lang w:bidi="ar-DZ"/>
                    </w:rPr>
                    <w:t>"</w:t>
                  </w:r>
                  <w:r w:rsidRPr="009F4A5F">
                    <w:rPr>
                      <w:rFonts w:ascii="Traditional Arabic" w:hAnsi="Traditional Arabic" w:cs="Traditional Arabic"/>
                      <w:b/>
                      <w:bCs/>
                      <w:color w:val="4F81BD"/>
                      <w:sz w:val="24"/>
                      <w:szCs w:val="24"/>
                      <w:rtl/>
                      <w:lang w:bidi="ar-DZ"/>
                    </w:rPr>
                    <w:t>ضمان الجودة في مؤسسات التعليم العالي الجزائرية: أسس ومعايير وأنظمة وتقييم في ظل التوجهات الحديثة</w:t>
                  </w:r>
                  <w:r w:rsidRPr="009F4A5F">
                    <w:rPr>
                      <w:rFonts w:ascii="Traditional Arabic" w:hAnsi="Traditional Arabic" w:cs="Traditional Arabic"/>
                      <w:b/>
                      <w:bCs/>
                      <w:color w:val="4F81BD"/>
                      <w:sz w:val="24"/>
                      <w:szCs w:val="24"/>
                      <w:lang w:bidi="ar-DZ"/>
                    </w:rPr>
                    <w:t>"</w:t>
                  </w:r>
                </w:p>
                <w:p w:rsidR="0019064C" w:rsidRPr="009F4A5F" w:rsidRDefault="0019064C" w:rsidP="009F4A5F">
                  <w:pPr>
                    <w:tabs>
                      <w:tab w:val="left" w:pos="6945"/>
                    </w:tabs>
                    <w:jc w:val="center"/>
                    <w:rPr>
                      <w:rFonts w:ascii="Simplified Arabic" w:hAnsi="Simplified Arabic" w:cs="Simplified Arabic"/>
                      <w:b/>
                      <w:bCs/>
                      <w:color w:val="4F81BD"/>
                      <w:sz w:val="24"/>
                      <w:szCs w:val="24"/>
                      <w:lang w:val="en-US"/>
                    </w:rPr>
                  </w:pPr>
                  <w:r w:rsidRPr="009F4A5F">
                    <w:rPr>
                      <w:rFonts w:asciiTheme="majorBidi" w:hAnsiTheme="majorBidi" w:cstheme="majorBidi"/>
                      <w:b/>
                      <w:bCs/>
                      <w:color w:val="4F81BD"/>
                      <w:sz w:val="24"/>
                      <w:szCs w:val="24"/>
                      <w:lang w:val="en-US" w:bidi="ar-DZ"/>
                    </w:rPr>
                    <w:t>"Advancing Quality Assurance in Algerian Higher Education: Foundations, Standards, Systems, and Evaluation in Light of Emerging Trends</w:t>
                  </w:r>
                </w:p>
                <w:p w:rsidR="0019064C" w:rsidRPr="00942450" w:rsidRDefault="0019064C" w:rsidP="00196A33">
                  <w:pPr>
                    <w:bidi/>
                    <w:spacing w:after="0"/>
                    <w:jc w:val="center"/>
                    <w:rPr>
                      <w:rFonts w:ascii="Simplified Arabic" w:hAnsi="Simplified Arabic" w:cs="Simplified Arabic"/>
                      <w:bCs/>
                      <w:color w:val="4F81BD"/>
                      <w:sz w:val="24"/>
                      <w:szCs w:val="24"/>
                      <w:lang w:bidi="ar-DZ"/>
                    </w:rPr>
                  </w:pPr>
                  <w:r w:rsidRPr="00942450">
                    <w:rPr>
                      <w:rFonts w:ascii="Simplified Arabic" w:hAnsi="Simplified Arabic" w:cs="Simplified Arabic"/>
                      <w:b/>
                      <w:bCs/>
                      <w:color w:val="4F81BD"/>
                      <w:sz w:val="24"/>
                      <w:szCs w:val="24"/>
                      <w:rtl/>
                      <w:lang w:bidi="ar-DZ"/>
                    </w:rPr>
                    <w:t>-</w:t>
                  </w:r>
                  <w:r w:rsidRPr="00942450">
                    <w:rPr>
                      <w:rFonts w:ascii="Simplified Arabic" w:hAnsi="Simplified Arabic" w:cs="Simplified Arabic"/>
                      <w:bCs/>
                      <w:color w:val="4F81BD"/>
                      <w:sz w:val="24"/>
                      <w:szCs w:val="24"/>
                      <w:lang w:bidi="ar-DZ"/>
                    </w:rPr>
                    <w:t xml:space="preserve"> </w:t>
                  </w:r>
                </w:p>
                <w:p w:rsidR="0019064C" w:rsidRPr="00942450" w:rsidRDefault="0019064C" w:rsidP="00196A33">
                  <w:pPr>
                    <w:bidi/>
                    <w:spacing w:after="0"/>
                    <w:jc w:val="center"/>
                    <w:rPr>
                      <w:rFonts w:ascii="Simplified Arabic" w:hAnsi="Simplified Arabic" w:cs="Simplified Arabic"/>
                      <w:bCs/>
                      <w:color w:val="4F81BD"/>
                      <w:sz w:val="32"/>
                      <w:szCs w:val="32"/>
                      <w:rtl/>
                    </w:rPr>
                  </w:pPr>
                </w:p>
                <w:p w:rsidR="0019064C" w:rsidRPr="00AD1440" w:rsidRDefault="0019064C" w:rsidP="00196A33">
                  <w:pPr>
                    <w:bidi/>
                    <w:spacing w:after="0" w:line="240" w:lineRule="auto"/>
                    <w:jc w:val="center"/>
                    <w:rPr>
                      <w:rFonts w:ascii="Times New Roman" w:hAnsi="Times New Roman" w:cs="Times New Roman"/>
                      <w:b/>
                      <w:bCs/>
                      <w:i/>
                      <w:iCs/>
                      <w:sz w:val="40"/>
                      <w:szCs w:val="40"/>
                      <w:rtl/>
                    </w:rPr>
                  </w:pPr>
                </w:p>
              </w:txbxContent>
            </v:textbox>
            <w10:wrap anchorx="margin"/>
          </v:roundrect>
        </w:pict>
      </w:r>
      <w:r w:rsidR="00542195" w:rsidRPr="00542195">
        <w:rPr>
          <w:rFonts w:ascii="Traditional Arabic" w:eastAsia="Times New Roman" w:hAnsi="Traditional Arabic" w:cs="Traditional Arabic"/>
          <w:b/>
          <w:bCs/>
          <w:sz w:val="30"/>
          <w:szCs w:val="30"/>
        </w:rPr>
        <w:t>"</w:t>
      </w:r>
      <w:r w:rsidR="00542195" w:rsidRPr="00542195">
        <w:rPr>
          <w:rFonts w:ascii="Traditional Arabic" w:eastAsia="Times New Roman" w:hAnsi="Traditional Arabic" w:cs="Traditional Arabic" w:hint="cs"/>
          <w:b/>
          <w:bCs/>
          <w:sz w:val="30"/>
          <w:szCs w:val="30"/>
          <w:rtl/>
        </w:rPr>
        <w:t xml:space="preserve">الملتقى الوطني: </w:t>
      </w:r>
      <w:r w:rsidR="008703A7">
        <w:rPr>
          <w:rFonts w:ascii="Traditional Arabic" w:eastAsia="Times New Roman" w:hAnsi="Traditional Arabic" w:cs="Traditional Arabic" w:hint="cs"/>
          <w:b/>
          <w:bCs/>
          <w:sz w:val="30"/>
          <w:szCs w:val="30"/>
          <w:rtl/>
        </w:rPr>
        <w:t xml:space="preserve">حول ضمان الجودة التعليم العالي في ظل التوجهات الجديدة لقطاع التعليم العالي في الجزائر </w:t>
      </w:r>
      <w:r w:rsidR="00542195" w:rsidRPr="00542195">
        <w:rPr>
          <w:rFonts w:ascii="Traditional Arabic" w:eastAsia="Times New Roman" w:hAnsi="Traditional Arabic" w:cs="Traditional Arabic"/>
          <w:b/>
          <w:bCs/>
          <w:sz w:val="30"/>
          <w:szCs w:val="30"/>
        </w:rPr>
        <w:t>"</w:t>
      </w:r>
      <w:r w:rsidR="008703A7">
        <w:rPr>
          <w:rFonts w:ascii="Traditional Arabic" w:eastAsia="Times New Roman" w:hAnsi="Traditional Arabic" w:cs="Traditional Arabic" w:hint="cs"/>
          <w:b/>
          <w:bCs/>
          <w:sz w:val="30"/>
          <w:szCs w:val="30"/>
          <w:rtl/>
          <w:lang w:bidi="ar-DZ"/>
        </w:rPr>
        <w:t>15</w:t>
      </w:r>
      <w:r w:rsidR="00196A33" w:rsidRPr="00542195">
        <w:rPr>
          <w:rFonts w:ascii="Traditional Arabic" w:eastAsia="Times New Roman" w:hAnsi="Traditional Arabic" w:cs="Traditional Arabic" w:hint="cs"/>
          <w:b/>
          <w:bCs/>
          <w:sz w:val="30"/>
          <w:szCs w:val="30"/>
          <w:rtl/>
          <w:lang w:bidi="ar-DZ"/>
        </w:rPr>
        <w:t xml:space="preserve"> </w:t>
      </w:r>
      <w:r w:rsidR="008703A7">
        <w:rPr>
          <w:rFonts w:ascii="Traditional Arabic" w:eastAsia="Times New Roman" w:hAnsi="Traditional Arabic" w:cs="Traditional Arabic" w:hint="cs"/>
          <w:b/>
          <w:bCs/>
          <w:sz w:val="30"/>
          <w:szCs w:val="30"/>
          <w:rtl/>
          <w:lang w:bidi="ar-DZ"/>
        </w:rPr>
        <w:t>أكتوبر</w:t>
      </w:r>
      <w:r w:rsidR="00196A33" w:rsidRPr="00542195">
        <w:rPr>
          <w:rFonts w:ascii="Traditional Arabic" w:eastAsia="Times New Roman" w:hAnsi="Traditional Arabic" w:cs="Traditional Arabic" w:hint="cs"/>
          <w:b/>
          <w:bCs/>
          <w:sz w:val="30"/>
          <w:szCs w:val="30"/>
          <w:rtl/>
          <w:lang w:bidi="ar-DZ"/>
        </w:rPr>
        <w:t xml:space="preserve"> 2025</w:t>
      </w:r>
    </w:p>
    <w:p w:rsidR="00196A33" w:rsidRPr="00376251" w:rsidRDefault="00196A33" w:rsidP="00196A33">
      <w:pPr>
        <w:bidi/>
        <w:spacing w:after="0" w:line="240" w:lineRule="auto"/>
        <w:jc w:val="center"/>
        <w:outlineLvl w:val="1"/>
        <w:rPr>
          <w:rFonts w:ascii="Traditional Arabic" w:eastAsia="Times New Roman" w:hAnsi="Traditional Arabic" w:cs="Traditional Arabic"/>
          <w:b/>
          <w:bCs/>
          <w:sz w:val="32"/>
          <w:szCs w:val="32"/>
          <w:rtl/>
          <w:lang w:bidi="ar-DZ"/>
        </w:rPr>
      </w:pPr>
    </w:p>
    <w:p w:rsidR="00196A33" w:rsidRDefault="00196A33" w:rsidP="00196A33">
      <w:pPr>
        <w:tabs>
          <w:tab w:val="left" w:pos="5788"/>
        </w:tabs>
        <w:spacing w:after="0" w:line="240" w:lineRule="auto"/>
        <w:jc w:val="both"/>
        <w:outlineLvl w:val="1"/>
        <w:rPr>
          <w:rFonts w:ascii="Times New Roman" w:eastAsia="Times New Roman" w:hAnsi="Times New Roman" w:cs="Times New Roman"/>
          <w:b/>
          <w:bCs/>
          <w:sz w:val="36"/>
          <w:szCs w:val="36"/>
          <w:rtl/>
        </w:rPr>
      </w:pPr>
      <w:r>
        <w:rPr>
          <w:rFonts w:ascii="Times New Roman" w:eastAsia="Times New Roman" w:hAnsi="Times New Roman" w:cs="Times New Roman"/>
          <w:b/>
          <w:bCs/>
          <w:sz w:val="36"/>
          <w:szCs w:val="36"/>
        </w:rPr>
        <w:tab/>
      </w:r>
    </w:p>
    <w:p w:rsidR="00196A33" w:rsidRDefault="00196A33" w:rsidP="00196A33">
      <w:pPr>
        <w:tabs>
          <w:tab w:val="left" w:pos="5788"/>
        </w:tabs>
        <w:spacing w:after="0" w:line="240" w:lineRule="auto"/>
        <w:jc w:val="both"/>
        <w:outlineLvl w:val="1"/>
        <w:rPr>
          <w:rFonts w:ascii="Times New Roman" w:eastAsia="Times New Roman" w:hAnsi="Times New Roman" w:cs="Times New Roman"/>
          <w:b/>
          <w:bCs/>
          <w:sz w:val="36"/>
          <w:szCs w:val="36"/>
          <w:rtl/>
        </w:rPr>
      </w:pPr>
    </w:p>
    <w:p w:rsidR="00196A33" w:rsidRDefault="00C447DC" w:rsidP="00196A33">
      <w:pPr>
        <w:tabs>
          <w:tab w:val="left" w:pos="5788"/>
        </w:tabs>
        <w:spacing w:after="0" w:line="240" w:lineRule="auto"/>
        <w:jc w:val="both"/>
        <w:outlineLvl w:val="1"/>
        <w:rPr>
          <w:rFonts w:ascii="Times New Roman" w:eastAsia="Times New Roman" w:hAnsi="Times New Roman" w:cs="Times New Roman"/>
          <w:b/>
          <w:bCs/>
          <w:sz w:val="36"/>
          <w:szCs w:val="36"/>
          <w:rtl/>
        </w:rPr>
      </w:pPr>
      <w:r w:rsidRPr="00C447DC">
        <w:rPr>
          <w:rFonts w:ascii="Calibri" w:eastAsia="Calibri" w:hAnsi="Calibri" w:cs="Traditional Arabic"/>
          <w:b/>
          <w:bCs/>
          <w:noProof/>
          <w:sz w:val="32"/>
          <w:szCs w:val="32"/>
          <w:rtl/>
        </w:rPr>
        <w:pict>
          <v:rect id="Rectangle 536866133" o:spid="_x0000_s1028" style="position:absolute;left:0;text-align:left;margin-left:328.05pt;margin-top:2.8pt;width:191.25pt;height:105.4pt;z-index:251662336;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" filled="f" stroked="f">
            <v:textbox>
              <w:txbxContent>
                <w:p w:rsidR="0019064C" w:rsidRPr="00D5433A" w:rsidRDefault="0019064C" w:rsidP="00196A33">
                  <w:pPr>
                    <w:tabs>
                      <w:tab w:val="left" w:pos="5407"/>
                    </w:tabs>
                    <w:bidi/>
                    <w:spacing w:after="0" w:line="240" w:lineRule="auto"/>
                    <w:jc w:val="center"/>
                    <w:rPr>
                      <w:rFonts w:ascii="Sakkal Majalla" w:hAnsi="Sakkal Majalla" w:cs="Sakkal Majalla"/>
                      <w:b/>
                      <w:bCs/>
                      <w:sz w:val="24"/>
                      <w:szCs w:val="24"/>
                      <w:rtl/>
                      <w:lang w:bidi="ar-DZ"/>
                    </w:rPr>
                  </w:pPr>
                  <w:r>
                    <w:rPr>
                      <w:rFonts w:ascii="Sakkal Majalla" w:hAnsi="Sakkal Majalla" w:cs="Sakkal Majalla" w:hint="cs"/>
                      <w:b/>
                      <w:bCs/>
                      <w:sz w:val="24"/>
                      <w:szCs w:val="24"/>
                      <w:rtl/>
                      <w:lang w:bidi="ar-DZ"/>
                    </w:rPr>
                    <w:t>الباحث الأول: أزمور رشيد</w:t>
                  </w:r>
                </w:p>
                <w:p w:rsidR="0019064C" w:rsidRPr="00D5433A" w:rsidRDefault="0019064C" w:rsidP="00196A33">
                  <w:pPr>
                    <w:tabs>
                      <w:tab w:val="left" w:pos="5407"/>
                    </w:tabs>
                    <w:spacing w:after="0" w:line="240" w:lineRule="auto"/>
                    <w:jc w:val="center"/>
                    <w:rPr>
                      <w:rFonts w:ascii="Sakkal Majalla" w:hAnsi="Sakkal Majalla" w:cs="Sakkal Majalla"/>
                      <w:b/>
                      <w:bCs/>
                      <w:sz w:val="24"/>
                      <w:szCs w:val="24"/>
                      <w:rtl/>
                      <w:lang w:bidi="ar-DZ"/>
                    </w:rPr>
                  </w:pPr>
                  <w:r w:rsidRPr="00D5433A">
                    <w:rPr>
                      <w:rFonts w:ascii="Sakkal Majalla" w:hAnsi="Sakkal Majalla" w:cs="Sakkal Majalla" w:hint="cs"/>
                      <w:b/>
                      <w:bCs/>
                      <w:sz w:val="24"/>
                      <w:szCs w:val="24"/>
                      <w:rtl/>
                      <w:lang w:bidi="ar-DZ"/>
                    </w:rPr>
                    <w:t>-</w:t>
                  </w:r>
                  <w:r w:rsidRPr="00593109">
                    <w:rPr>
                      <w:rFonts w:ascii="Sakkal Majalla" w:hAnsi="Sakkal Majalla" w:cs="Sakkal Majalla"/>
                      <w:b/>
                      <w:bCs/>
                      <w:sz w:val="24"/>
                      <w:szCs w:val="24"/>
                      <w:rtl/>
                      <w:lang w:bidi="ar-DZ"/>
                    </w:rPr>
                    <w:t xml:space="preserve"> </w:t>
                  </w:r>
                  <w:r w:rsidRPr="00D5433A">
                    <w:rPr>
                      <w:rFonts w:ascii="Sakkal Majalla" w:hAnsi="Sakkal Majalla" w:cs="Sakkal Majalla"/>
                      <w:b/>
                      <w:bCs/>
                      <w:sz w:val="24"/>
                      <w:szCs w:val="24"/>
                      <w:rtl/>
                      <w:lang w:bidi="ar-DZ"/>
                    </w:rPr>
                    <w:t>جامعة عين تموشنت</w:t>
                  </w:r>
                </w:p>
                <w:p w:rsidR="0019064C" w:rsidRPr="00D5433A" w:rsidRDefault="0019064C" w:rsidP="00196A33">
                  <w:pPr>
                    <w:tabs>
                      <w:tab w:val="left" w:pos="5407"/>
                    </w:tabs>
                    <w:spacing w:after="0" w:line="240" w:lineRule="auto"/>
                    <w:jc w:val="center"/>
                    <w:rPr>
                      <w:rFonts w:ascii="Sakkal Majalla" w:hAnsi="Sakkal Majalla" w:cs="Sakkal Majalla"/>
                      <w:b/>
                      <w:bCs/>
                      <w:sz w:val="24"/>
                      <w:szCs w:val="24"/>
                      <w:rtl/>
                      <w:lang w:bidi="ar-DZ"/>
                    </w:rPr>
                  </w:pPr>
                  <w:r w:rsidRPr="00D5433A">
                    <w:rPr>
                      <w:rFonts w:ascii="Sakkal Majalla" w:hAnsi="Sakkal Majalla" w:cs="Sakkal Majalla" w:hint="cs"/>
                      <w:b/>
                      <w:bCs/>
                      <w:sz w:val="24"/>
                      <w:szCs w:val="24"/>
                      <w:rtl/>
                      <w:lang w:bidi="ar-DZ"/>
                    </w:rPr>
                    <w:t xml:space="preserve">أستاذ محاضر </w:t>
                  </w:r>
                  <w:r>
                    <w:rPr>
                      <w:rFonts w:ascii="Sakkal Majalla" w:hAnsi="Sakkal Majalla" w:cs="Sakkal Majalla" w:hint="cs"/>
                      <w:b/>
                      <w:bCs/>
                      <w:sz w:val="24"/>
                      <w:szCs w:val="24"/>
                      <w:rtl/>
                      <w:lang w:bidi="ar-DZ"/>
                    </w:rPr>
                    <w:t>أ</w:t>
                  </w:r>
                  <w:r w:rsidRPr="00D5433A">
                    <w:rPr>
                      <w:rFonts w:ascii="Sakkal Majalla" w:hAnsi="Sakkal Majalla" w:cs="Sakkal Majalla" w:hint="cs"/>
                      <w:b/>
                      <w:bCs/>
                      <w:sz w:val="24"/>
                      <w:szCs w:val="24"/>
                      <w:rtl/>
                      <w:lang w:bidi="ar-DZ"/>
                    </w:rPr>
                    <w:t>-</w:t>
                  </w:r>
                </w:p>
                <w:p w:rsidR="0019064C" w:rsidRPr="00D5433A" w:rsidRDefault="0019064C" w:rsidP="00196A33">
                  <w:pPr>
                    <w:tabs>
                      <w:tab w:val="left" w:pos="5407"/>
                    </w:tabs>
                    <w:bidi/>
                    <w:spacing w:after="0" w:line="240" w:lineRule="auto"/>
                    <w:jc w:val="center"/>
                    <w:rPr>
                      <w:rFonts w:ascii="Sakkal Majalla" w:hAnsi="Sakkal Majalla" w:cs="Sakkal Majalla"/>
                      <w:b/>
                      <w:bCs/>
                      <w:sz w:val="24"/>
                      <w:szCs w:val="24"/>
                      <w:rtl/>
                      <w:lang w:bidi="ar-DZ"/>
                    </w:rPr>
                  </w:pPr>
                  <w:r>
                    <w:rPr>
                      <w:rFonts w:ascii="Sakkal Majalla" w:hAnsi="Sakkal Majalla" w:cs="Sakkal Majalla" w:hint="cs"/>
                      <w:b/>
                      <w:bCs/>
                      <w:sz w:val="24"/>
                      <w:szCs w:val="24"/>
                      <w:rtl/>
                      <w:lang w:bidi="ar-DZ"/>
                    </w:rPr>
                    <w:t xml:space="preserve">مخبر </w:t>
                  </w:r>
                  <w:r>
                    <w:rPr>
                      <w:rFonts w:ascii="Sakkal Majalla" w:hAnsi="Sakkal Majalla" w:cs="Sakkal Majalla"/>
                      <w:b/>
                      <w:bCs/>
                      <w:sz w:val="24"/>
                      <w:szCs w:val="24"/>
                      <w:lang w:bidi="ar-DZ"/>
                    </w:rPr>
                    <w:t>MECAS</w:t>
                  </w:r>
                  <w:r w:rsidRPr="00D5433A">
                    <w:rPr>
                      <w:rFonts w:ascii="Sakkal Majalla" w:hAnsi="Sakkal Majalla" w:cs="Sakkal Majalla" w:hint="cs"/>
                      <w:b/>
                      <w:bCs/>
                      <w:sz w:val="24"/>
                      <w:szCs w:val="24"/>
                      <w:rtl/>
                      <w:lang w:bidi="ar-DZ"/>
                    </w:rPr>
                    <w:t xml:space="preserve"> </w:t>
                  </w:r>
                </w:p>
                <w:p w:rsidR="0019064C" w:rsidRPr="00D5433A" w:rsidRDefault="0019064C" w:rsidP="00196A33">
                  <w:pPr>
                    <w:tabs>
                      <w:tab w:val="left" w:pos="5407"/>
                    </w:tabs>
                    <w:spacing w:after="0" w:line="240" w:lineRule="auto"/>
                    <w:jc w:val="center"/>
                    <w:rPr>
                      <w:rFonts w:ascii="Sakkal Majalla" w:hAnsi="Sakkal Majalla" w:cs="Sakkal Majalla"/>
                      <w:b/>
                      <w:bCs/>
                      <w:sz w:val="24"/>
                      <w:szCs w:val="24"/>
                      <w:lang w:bidi="ar-DZ"/>
                    </w:rPr>
                  </w:pPr>
                  <w:r w:rsidRPr="00D5433A">
                    <w:rPr>
                      <w:rFonts w:ascii="Sakkal Majalla" w:hAnsi="Sakkal Majalla" w:cs="Sakkal Majalla" w:hint="cs"/>
                      <w:b/>
                      <w:bCs/>
                      <w:sz w:val="24"/>
                      <w:szCs w:val="24"/>
                      <w:rtl/>
                      <w:lang w:bidi="ar-DZ"/>
                    </w:rPr>
                    <w:t>0663486930</w:t>
                  </w:r>
                </w:p>
                <w:p w:rsidR="0019064C" w:rsidRPr="00C409A1" w:rsidRDefault="0019064C" w:rsidP="00C409A1">
                  <w:pPr>
                    <w:tabs>
                      <w:tab w:val="left" w:pos="5407"/>
                    </w:tabs>
                    <w:spacing w:after="0" w:line="240" w:lineRule="auto"/>
                    <w:jc w:val="center"/>
                    <w:rPr>
                      <w:rStyle w:val="Lienhypertexte"/>
                      <w:color w:val="000000" w:themeColor="text1"/>
                      <w:rtl/>
                    </w:rPr>
                  </w:pPr>
                  <w:r w:rsidRPr="00C409A1">
                    <w:rPr>
                      <w:rStyle w:val="Lienhypertexte"/>
                      <w:rFonts w:ascii="Sakkal Majalla" w:hAnsi="Sakkal Majalla" w:cs="Sakkal Majalla"/>
                      <w:color w:val="000000" w:themeColor="text1"/>
                      <w:sz w:val="24"/>
                      <w:szCs w:val="24"/>
                    </w:rPr>
                    <w:t>rachid.azemour@univ-temouchent.edu.dz</w:t>
                  </w:r>
                </w:p>
              </w:txbxContent>
            </v:textbox>
            <w10:wrap anchorx="margin"/>
          </v:rect>
        </w:pict>
      </w:r>
      <w:r w:rsidRPr="00C447DC">
        <w:rPr>
          <w:rFonts w:ascii="Calibri" w:eastAsia="Calibri" w:hAnsi="Calibri" w:cs="Traditional Arabic"/>
          <w:b/>
          <w:bCs/>
          <w:noProof/>
          <w:sz w:val="32"/>
          <w:szCs w:val="32"/>
          <w:rtl/>
        </w:rPr>
        <w:pict>
          <v:rect id="Rectangle 15735996" o:spid="_x0000_s1027" style="position:absolute;left:0;text-align:left;margin-left:-14.2pt;margin-top:5.7pt;width:198.95pt;height:104.9pt;z-index:25166131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" filled="f" stroked="f">
            <v:textbox>
              <w:txbxContent>
                <w:p w:rsidR="0019064C" w:rsidRPr="00D5433A" w:rsidRDefault="0019064C" w:rsidP="00196A33">
                  <w:pPr>
                    <w:tabs>
                      <w:tab w:val="left" w:pos="5407"/>
                    </w:tabs>
                    <w:bidi/>
                    <w:spacing w:after="0" w:line="240" w:lineRule="auto"/>
                    <w:jc w:val="center"/>
                    <w:rPr>
                      <w:rFonts w:ascii="Sakkal Majalla" w:hAnsi="Sakkal Majalla" w:cs="Sakkal Majalla"/>
                      <w:b/>
                      <w:bCs/>
                      <w:sz w:val="24"/>
                      <w:szCs w:val="24"/>
                      <w:rtl/>
                      <w:lang w:bidi="ar-DZ"/>
                    </w:rPr>
                  </w:pPr>
                  <w:r>
                    <w:rPr>
                      <w:rFonts w:ascii="Sakkal Majalla" w:hAnsi="Sakkal Majalla" w:cs="Sakkal Majalla" w:hint="cs"/>
                      <w:b/>
                      <w:bCs/>
                      <w:sz w:val="24"/>
                      <w:szCs w:val="24"/>
                      <w:rtl/>
                      <w:lang w:bidi="ar-DZ"/>
                    </w:rPr>
                    <w:t>الباحث الثاني:</w:t>
                  </w:r>
                  <w:r w:rsidRPr="00D5433A">
                    <w:rPr>
                      <w:rFonts w:ascii="Sakkal Majalla" w:hAnsi="Sakkal Majalla" w:cs="Sakkal Majalla"/>
                      <w:b/>
                      <w:bCs/>
                      <w:sz w:val="24"/>
                      <w:szCs w:val="24"/>
                      <w:rtl/>
                      <w:lang w:bidi="ar-DZ"/>
                    </w:rPr>
                    <w:t xml:space="preserve">على دحمان محمد </w:t>
                  </w:r>
                </w:p>
                <w:p w:rsidR="0019064C" w:rsidRPr="00D5433A" w:rsidRDefault="0019064C" w:rsidP="00196A33">
                  <w:pPr>
                    <w:tabs>
                      <w:tab w:val="left" w:pos="5407"/>
                    </w:tabs>
                    <w:spacing w:after="0" w:line="240" w:lineRule="auto"/>
                    <w:jc w:val="center"/>
                    <w:rPr>
                      <w:rFonts w:ascii="Sakkal Majalla" w:hAnsi="Sakkal Majalla" w:cs="Sakkal Majalla"/>
                      <w:b/>
                      <w:bCs/>
                      <w:sz w:val="24"/>
                      <w:szCs w:val="24"/>
                      <w:rtl/>
                      <w:lang w:bidi="ar-DZ"/>
                    </w:rPr>
                  </w:pPr>
                  <w:r w:rsidRPr="00D5433A">
                    <w:rPr>
                      <w:rFonts w:ascii="Sakkal Majalla" w:hAnsi="Sakkal Majalla" w:cs="Sakkal Majalla"/>
                      <w:b/>
                      <w:bCs/>
                      <w:sz w:val="24"/>
                      <w:szCs w:val="24"/>
                      <w:rtl/>
                      <w:lang w:bidi="ar-DZ"/>
                    </w:rPr>
                    <w:t>-جامعة عين تموشنت</w:t>
                  </w:r>
                </w:p>
                <w:p w:rsidR="0019064C" w:rsidRPr="00D5433A" w:rsidRDefault="0019064C" w:rsidP="00196A33">
                  <w:pPr>
                    <w:tabs>
                      <w:tab w:val="left" w:pos="5407"/>
                    </w:tabs>
                    <w:spacing w:after="0" w:line="240" w:lineRule="auto"/>
                    <w:jc w:val="center"/>
                    <w:rPr>
                      <w:rFonts w:ascii="Sakkal Majalla" w:hAnsi="Sakkal Majalla" w:cs="Sakkal Majalla"/>
                      <w:b/>
                      <w:bCs/>
                      <w:sz w:val="24"/>
                      <w:szCs w:val="24"/>
                      <w:rtl/>
                      <w:lang w:bidi="ar-DZ"/>
                    </w:rPr>
                  </w:pPr>
                  <w:r w:rsidRPr="00D5433A">
                    <w:rPr>
                      <w:rFonts w:ascii="Sakkal Majalla" w:hAnsi="Sakkal Majalla" w:cs="Sakkal Majalla"/>
                      <w:b/>
                      <w:bCs/>
                      <w:sz w:val="24"/>
                      <w:szCs w:val="24"/>
                      <w:rtl/>
                      <w:lang w:bidi="ar-DZ"/>
                    </w:rPr>
                    <w:t>أستاذ محاضر -أ-</w:t>
                  </w:r>
                </w:p>
                <w:p w:rsidR="0019064C" w:rsidRPr="00D5433A" w:rsidRDefault="0019064C" w:rsidP="00196A33">
                  <w:pPr>
                    <w:tabs>
                      <w:tab w:val="left" w:pos="5407"/>
                    </w:tabs>
                    <w:spacing w:after="0" w:line="240" w:lineRule="auto"/>
                    <w:jc w:val="center"/>
                    <w:rPr>
                      <w:rFonts w:ascii="Sakkal Majalla" w:hAnsi="Sakkal Majalla" w:cs="Sakkal Majalla"/>
                      <w:b/>
                      <w:bCs/>
                      <w:sz w:val="24"/>
                      <w:szCs w:val="24"/>
                      <w:rtl/>
                      <w:lang w:bidi="ar-DZ"/>
                    </w:rPr>
                  </w:pPr>
                  <w:r w:rsidRPr="00D5433A">
                    <w:rPr>
                      <w:rFonts w:ascii="Sakkal Majalla" w:hAnsi="Sakkal Majalla" w:cs="Sakkal Majalla"/>
                      <w:b/>
                      <w:bCs/>
                      <w:sz w:val="24"/>
                      <w:szCs w:val="24"/>
                      <w:rtl/>
                      <w:lang w:bidi="ar-DZ"/>
                    </w:rPr>
                    <w:t xml:space="preserve">تسيير المالية العامة </w:t>
                  </w:r>
                </w:p>
                <w:p w:rsidR="0019064C" w:rsidRPr="00D5433A" w:rsidRDefault="0019064C" w:rsidP="00196A33">
                  <w:pPr>
                    <w:tabs>
                      <w:tab w:val="left" w:pos="5407"/>
                    </w:tabs>
                    <w:spacing w:after="0" w:line="240" w:lineRule="auto"/>
                    <w:jc w:val="center"/>
                    <w:rPr>
                      <w:rFonts w:ascii="Sakkal Majalla" w:hAnsi="Sakkal Majalla" w:cs="Sakkal Majalla"/>
                      <w:b/>
                      <w:bCs/>
                      <w:sz w:val="24"/>
                      <w:szCs w:val="24"/>
                      <w:lang w:bidi="ar-DZ"/>
                    </w:rPr>
                  </w:pPr>
                  <w:r w:rsidRPr="00D5433A">
                    <w:rPr>
                      <w:rFonts w:ascii="Sakkal Majalla" w:hAnsi="Sakkal Majalla" w:cs="Sakkal Majalla"/>
                      <w:b/>
                      <w:bCs/>
                      <w:sz w:val="24"/>
                      <w:szCs w:val="24"/>
                      <w:rtl/>
                      <w:lang w:bidi="ar-DZ"/>
                    </w:rPr>
                    <w:t>0668223300</w:t>
                  </w:r>
                </w:p>
                <w:p w:rsidR="0019064C" w:rsidRPr="00D5433A" w:rsidRDefault="0019064C" w:rsidP="00196A33">
                  <w:pPr>
                    <w:spacing w:after="0" w:line="240" w:lineRule="auto"/>
                    <w:jc w:val="center"/>
                    <w:rPr>
                      <w:rStyle w:val="Lienhypertexte"/>
                      <w:rFonts w:ascii="Sakkal Majalla" w:hAnsi="Sakkal Majalla" w:cs="Sakkal Majalla"/>
                      <w:color w:val="000000" w:themeColor="text1"/>
                      <w:sz w:val="24"/>
                      <w:szCs w:val="24"/>
                      <w:rtl/>
                    </w:rPr>
                  </w:pPr>
                  <w:hyperlink r:id="rId8" w:history="1">
                    <w:r w:rsidRPr="00D5433A">
                      <w:rPr>
                        <w:rStyle w:val="Lienhypertexte"/>
                        <w:rFonts w:ascii="Sakkal Majalla" w:hAnsi="Sakkal Majalla" w:cs="Sakkal Majalla"/>
                        <w:color w:val="000000" w:themeColor="text1"/>
                        <w:sz w:val="24"/>
                        <w:szCs w:val="24"/>
                      </w:rPr>
                      <w:t>Mohammedali84@hotmail. fr</w:t>
                    </w:r>
                  </w:hyperlink>
                </w:p>
                <w:p w:rsidR="0019064C" w:rsidRDefault="0019064C" w:rsidP="00196A33">
                  <w:pPr>
                    <w:tabs>
                      <w:tab w:val="left" w:pos="5407"/>
                    </w:tabs>
                    <w:spacing w:line="16" w:lineRule="atLeast"/>
                    <w:jc w:val="center"/>
                    <w:rPr>
                      <w:b/>
                      <w:bCs/>
                      <w:rtl/>
                      <w:lang w:bidi="ar-DZ"/>
                    </w:rPr>
                  </w:pPr>
                </w:p>
                <w:p w:rsidR="0019064C" w:rsidRDefault="0019064C" w:rsidP="00196A33">
                  <w:pPr>
                    <w:tabs>
                      <w:tab w:val="left" w:pos="5407"/>
                    </w:tabs>
                    <w:spacing w:line="16" w:lineRule="atLeast"/>
                    <w:jc w:val="center"/>
                    <w:rPr>
                      <w:b/>
                      <w:bCs/>
                      <w:rtl/>
                      <w:lang w:bidi="ar-DZ"/>
                    </w:rPr>
                  </w:pPr>
                </w:p>
                <w:p w:rsidR="0019064C" w:rsidRDefault="0019064C" w:rsidP="00196A33">
                  <w:pPr>
                    <w:tabs>
                      <w:tab w:val="left" w:pos="5407"/>
                    </w:tabs>
                    <w:spacing w:line="16" w:lineRule="atLeast"/>
                    <w:jc w:val="center"/>
                    <w:rPr>
                      <w:b/>
                      <w:bCs/>
                      <w:rtl/>
                      <w:lang w:bidi="ar-DZ"/>
                    </w:rPr>
                  </w:pPr>
                </w:p>
                <w:p w:rsidR="0019064C" w:rsidRPr="00CF097B" w:rsidRDefault="0019064C" w:rsidP="00196A33">
                  <w:pPr>
                    <w:tabs>
                      <w:tab w:val="left" w:pos="5407"/>
                    </w:tabs>
                    <w:spacing w:line="16" w:lineRule="atLeast"/>
                    <w:jc w:val="center"/>
                    <w:rPr>
                      <w:b/>
                      <w:bCs/>
                      <w:lang w:bidi="ar-DZ"/>
                    </w:rPr>
                  </w:pPr>
                </w:p>
                <w:p w:rsidR="0019064C" w:rsidRDefault="0019064C" w:rsidP="00196A33">
                  <w:pPr>
                    <w:spacing w:line="16" w:lineRule="atLeast"/>
                    <w:jc w:val="center"/>
                    <w:rPr>
                      <w:rFonts w:cs="Traditional Arabic"/>
                      <w:b/>
                      <w:bCs/>
                      <w:sz w:val="28"/>
                      <w:szCs w:val="28"/>
                      <w:lang w:bidi="ar-DZ"/>
                    </w:rPr>
                  </w:pPr>
                </w:p>
                <w:p w:rsidR="0019064C" w:rsidRPr="00416EB8" w:rsidRDefault="0019064C" w:rsidP="00196A33">
                  <w:pPr>
                    <w:spacing w:line="16" w:lineRule="atLeast"/>
                    <w:jc w:val="center"/>
                    <w:rPr>
                      <w:rFonts w:cs="Traditional Arabic"/>
                      <w:b/>
                      <w:bCs/>
                      <w:sz w:val="28"/>
                      <w:szCs w:val="28"/>
                      <w:rtl/>
                      <w:lang w:bidi="ar-DZ"/>
                    </w:rPr>
                  </w:pPr>
                </w:p>
                <w:p w:rsidR="0019064C" w:rsidRPr="007A042B" w:rsidRDefault="0019064C" w:rsidP="00196A33"/>
              </w:txbxContent>
            </v:textbox>
            <w10:wrap anchorx="margin"/>
          </v:rect>
        </w:pict>
      </w:r>
    </w:p>
    <w:p w:rsidR="00196A33" w:rsidRDefault="00196A33" w:rsidP="00196A33">
      <w:pPr>
        <w:tabs>
          <w:tab w:val="left" w:pos="5788"/>
        </w:tabs>
        <w:spacing w:after="0" w:line="240" w:lineRule="auto"/>
        <w:jc w:val="center"/>
        <w:outlineLvl w:val="1"/>
        <w:rPr>
          <w:rFonts w:ascii="Times New Roman" w:eastAsia="Times New Roman" w:hAnsi="Times New Roman" w:cs="Times New Roman"/>
          <w:b/>
          <w:bCs/>
          <w:sz w:val="36"/>
          <w:szCs w:val="36"/>
          <w:rtl/>
        </w:rPr>
      </w:pPr>
    </w:p>
    <w:p w:rsidR="00196A33" w:rsidRDefault="00196A33" w:rsidP="00196A33">
      <w:pPr>
        <w:spacing w:after="0" w:line="240" w:lineRule="auto"/>
        <w:jc w:val="right"/>
        <w:outlineLvl w:val="2"/>
        <w:rPr>
          <w:rFonts w:ascii="Simplified Arabic" w:eastAsia="Times New Roman" w:hAnsi="Simplified Arabic" w:cs="Simplified Arabic"/>
          <w:b/>
          <w:bCs/>
          <w:sz w:val="24"/>
          <w:szCs w:val="24"/>
        </w:rPr>
      </w:pPr>
    </w:p>
    <w:p w:rsidR="00196A33" w:rsidRDefault="00196A33" w:rsidP="00196A33">
      <w:pPr>
        <w:spacing w:after="0" w:line="240" w:lineRule="auto"/>
        <w:jc w:val="right"/>
        <w:outlineLvl w:val="2"/>
        <w:rPr>
          <w:rFonts w:ascii="Simplified Arabic" w:eastAsia="Times New Roman" w:hAnsi="Simplified Arabic" w:cs="Simplified Arabic"/>
          <w:b/>
          <w:bCs/>
          <w:sz w:val="24"/>
          <w:szCs w:val="24"/>
        </w:rPr>
      </w:pPr>
    </w:p>
    <w:p w:rsidR="00196A33" w:rsidRDefault="00196A33" w:rsidP="00196A33">
      <w:pPr>
        <w:spacing w:after="0" w:line="240" w:lineRule="auto"/>
        <w:jc w:val="right"/>
        <w:outlineLvl w:val="2"/>
        <w:rPr>
          <w:rFonts w:ascii="Simplified Arabic" w:eastAsia="Times New Roman" w:hAnsi="Simplified Arabic" w:cs="Simplified Arabic"/>
          <w:b/>
          <w:bCs/>
          <w:sz w:val="24"/>
          <w:szCs w:val="24"/>
          <w:rtl/>
        </w:rPr>
      </w:pPr>
    </w:p>
    <w:p w:rsidR="008703A7" w:rsidRPr="0086422F" w:rsidRDefault="008703A7" w:rsidP="0086422F">
      <w:pPr>
        <w:bidi/>
        <w:spacing w:after="0" w:line="240" w:lineRule="auto"/>
        <w:outlineLvl w:val="1"/>
        <w:rPr>
          <w:rFonts w:ascii="Traditional Arabic" w:eastAsia="Times New Roman" w:hAnsi="Traditional Arabic" w:cs="Traditional Arabic"/>
          <w:b/>
          <w:bCs/>
          <w:sz w:val="24"/>
          <w:szCs w:val="24"/>
          <w:lang w:bidi="ar-DZ"/>
        </w:rPr>
      </w:pPr>
      <w:r w:rsidRPr="009A42B7">
        <w:rPr>
          <w:rFonts w:ascii="Traditional Arabic" w:eastAsia="Times New Roman" w:hAnsi="Traditional Arabic" w:cs="Traditional Arabic"/>
          <w:b/>
          <w:bCs/>
          <w:sz w:val="24"/>
          <w:szCs w:val="24"/>
          <w:rtl/>
        </w:rPr>
        <w:t>الملخص:</w:t>
      </w:r>
      <w:r w:rsidRPr="009A42B7">
        <w:rPr>
          <w:rFonts w:ascii="Traditional Arabic" w:eastAsia="Times New Roman" w:hAnsi="Traditional Arabic" w:cs="Traditional Arabic"/>
          <w:sz w:val="24"/>
          <w:szCs w:val="24"/>
          <w:rtl/>
        </w:rPr>
        <w:t>في ظل التحولات المتسارعة التي يشهدها قطاع التعليم العالي على المستويين الوطني والدولي، برزت قضية ضمان الجودة كأحد الركائز الأساسية لتحقيق التميز والفعالية في مؤسسات التعليم العالي. إذ لم يعد الدور التقليدي للجامعة مقتصرًا على التدريس والبحث العلمي، بل أصبح مرتبطًا بمدى قدرتها على الاستجابة لمتطلبات الجودة الشاملة، من خلال الالتزام بالمعايير الدولية والوطنية، وتبني نظم تقييم فعّالة، والعمل على تحسين الأداء الأكاديمي والإداري بصورة مستمرة</w:t>
      </w:r>
      <w:r w:rsidR="0086422F">
        <w:rPr>
          <w:rFonts w:ascii="Traditional Arabic" w:eastAsia="Times New Roman" w:hAnsi="Traditional Arabic" w:cs="Traditional Arabic"/>
          <w:sz w:val="24"/>
          <w:szCs w:val="24"/>
        </w:rPr>
        <w:t>.</w:t>
      </w:r>
      <w:r w:rsidRPr="009A42B7">
        <w:rPr>
          <w:rFonts w:ascii="Traditional Arabic" w:eastAsia="Times New Roman" w:hAnsi="Traditional Arabic" w:cs="Traditional Arabic"/>
          <w:sz w:val="24"/>
          <w:szCs w:val="24"/>
          <w:rtl/>
        </w:rPr>
        <w:t>وتسعى هذه الدراسة إلى توضيح ماهية ضمان الجودة في مؤسسات التعليم العالي، واستعراض أهم معاييره، وتحليل النظم المعتمدة في تطبيقه، بالإضافة إلى تقييم آليات ضمان الجودة في التجربة الجزائرية، وذلك من خلال ربطها بالسياق العالمي وبالتوجهات الجديدة لوزارة التعليم العالي في الجزائر</w:t>
      </w:r>
      <w:r>
        <w:rPr>
          <w:rFonts w:ascii="Traditional Arabic" w:eastAsia="Times New Roman" w:hAnsi="Traditional Arabic" w:cs="Traditional Arabic"/>
          <w:sz w:val="24"/>
          <w:szCs w:val="24"/>
        </w:rPr>
        <w:t>.</w:t>
      </w:r>
      <w:r>
        <w:rPr>
          <w:rFonts w:ascii="Traditional Arabic" w:eastAsia="Times New Roman" w:hAnsi="Traditional Arabic" w:cs="Traditional Arabic" w:hint="cs"/>
          <w:sz w:val="24"/>
          <w:szCs w:val="24"/>
          <w:rtl/>
        </w:rPr>
        <w:t xml:space="preserve"> </w:t>
      </w:r>
      <w:r w:rsidRPr="009A42B7">
        <w:rPr>
          <w:rFonts w:ascii="Traditional Arabic" w:eastAsia="Times New Roman" w:hAnsi="Traditional Arabic" w:cs="Traditional Arabic"/>
          <w:sz w:val="24"/>
          <w:szCs w:val="24"/>
          <w:rtl/>
        </w:rPr>
        <w:t>وتكمن إشكالية البحث في التساؤل الرئيس</w:t>
      </w:r>
      <w:r w:rsidRPr="009A42B7">
        <w:rPr>
          <w:rFonts w:ascii="Traditional Arabic" w:eastAsia="Times New Roman" w:hAnsi="Traditional Arabic" w:cs="Traditional Arabic"/>
          <w:sz w:val="24"/>
          <w:szCs w:val="24"/>
        </w:rPr>
        <w:t>:</w:t>
      </w:r>
      <w:r w:rsidRPr="009A42B7">
        <w:rPr>
          <w:rFonts w:ascii="Traditional Arabic" w:eastAsia="Times New Roman" w:hAnsi="Traditional Arabic" w:cs="Traditional Arabic"/>
          <w:sz w:val="24"/>
          <w:szCs w:val="24"/>
        </w:rPr>
        <w:br/>
      </w:r>
      <w:r w:rsidRPr="009A42B7">
        <w:rPr>
          <w:rFonts w:ascii="Traditional Arabic" w:eastAsia="Times New Roman" w:hAnsi="Traditional Arabic" w:cs="Traditional Arabic"/>
          <w:sz w:val="24"/>
          <w:szCs w:val="24"/>
          <w:rtl/>
        </w:rPr>
        <w:t>إلى أي مدى تسهم معايير ونظم ضمان الجودة في الارتقاء بأداء مؤسسات التعليم العالي الجزائرية وتحقيق أهدافها في ظل التوجهات الجديدة للقطاع؟</w:t>
      </w:r>
      <w:r w:rsidRPr="009A42B7">
        <w:rPr>
          <w:rFonts w:ascii="Traditional Arabic" w:eastAsia="Times New Roman" w:hAnsi="Traditional Arabic" w:cs="Traditional Arabic"/>
          <w:sz w:val="24"/>
          <w:szCs w:val="24"/>
        </w:rPr>
        <w:br/>
      </w:r>
      <w:r w:rsidRPr="009A42B7">
        <w:rPr>
          <w:rFonts w:ascii="Traditional Arabic" w:eastAsia="Times New Roman" w:hAnsi="Traditional Arabic" w:cs="Traditional Arabic"/>
          <w:sz w:val="24"/>
          <w:szCs w:val="24"/>
          <w:rtl/>
        </w:rPr>
        <w:t>وللإجابة عن هذه الإشكالية، اعتمد المقال على منهج وصفي تحليلي مدعوم بأمثلة وتجارب وطنية ودولية، بما يسمح بتقديم نتائج وتوصيات عملية قابلة للتطبيق</w:t>
      </w:r>
      <w:r w:rsidRPr="009A42B7">
        <w:rPr>
          <w:rFonts w:ascii="Traditional Arabic" w:eastAsia="Times New Roman" w:hAnsi="Traditional Arabic" w:cs="Traditional Arabic"/>
          <w:sz w:val="24"/>
          <w:szCs w:val="24"/>
        </w:rPr>
        <w:t>.</w:t>
      </w:r>
    </w:p>
    <w:p w:rsidR="008703A7" w:rsidRPr="009A42B7" w:rsidRDefault="008703A7" w:rsidP="008703A7">
      <w:pPr>
        <w:bidi/>
        <w:spacing w:after="0" w:line="240" w:lineRule="auto"/>
        <w:rPr>
          <w:rFonts w:ascii="Traditional Arabic" w:eastAsia="Times New Roman" w:hAnsi="Traditional Arabic" w:cs="Traditional Arabic"/>
          <w:sz w:val="24"/>
          <w:szCs w:val="24"/>
        </w:rPr>
      </w:pPr>
      <w:r w:rsidRPr="009A42B7">
        <w:rPr>
          <w:rFonts w:ascii="Traditional Arabic" w:eastAsia="Times New Roman" w:hAnsi="Traditional Arabic" w:cs="Traditional Arabic"/>
          <w:b/>
          <w:bCs/>
          <w:sz w:val="24"/>
          <w:szCs w:val="24"/>
          <w:rtl/>
        </w:rPr>
        <w:t>الكلمات المفتاحية</w:t>
      </w:r>
      <w:r w:rsidRPr="009A42B7">
        <w:rPr>
          <w:rFonts w:ascii="Traditional Arabic" w:eastAsia="Times New Roman" w:hAnsi="Traditional Arabic" w:cs="Traditional Arabic"/>
          <w:b/>
          <w:bCs/>
          <w:sz w:val="24"/>
          <w:szCs w:val="24"/>
        </w:rPr>
        <w:t>:</w:t>
      </w:r>
      <w:r w:rsidRPr="009A42B7">
        <w:rPr>
          <w:rFonts w:ascii="Traditional Arabic" w:eastAsia="Times New Roman" w:hAnsi="Traditional Arabic" w:cs="Traditional Arabic"/>
          <w:sz w:val="24"/>
          <w:szCs w:val="24"/>
        </w:rPr>
        <w:t xml:space="preserve"> </w:t>
      </w:r>
      <w:r w:rsidRPr="009A42B7">
        <w:rPr>
          <w:rFonts w:ascii="Traditional Arabic" w:eastAsia="Times New Roman" w:hAnsi="Traditional Arabic" w:cs="Traditional Arabic"/>
          <w:sz w:val="24"/>
          <w:szCs w:val="24"/>
          <w:rtl/>
        </w:rPr>
        <w:t>التعليم العالي، ضمان الجودة، معايير الجودة، نظم التقييم، الجزائر</w:t>
      </w:r>
      <w:r w:rsidRPr="009A42B7">
        <w:rPr>
          <w:rFonts w:ascii="Traditional Arabic" w:eastAsia="Times New Roman" w:hAnsi="Traditional Arabic" w:cs="Traditional Arabic"/>
          <w:sz w:val="24"/>
          <w:szCs w:val="24"/>
        </w:rPr>
        <w:t>.</w:t>
      </w:r>
    </w:p>
    <w:p w:rsidR="008703A7" w:rsidRPr="0086422F" w:rsidRDefault="008703A7" w:rsidP="0086422F">
      <w:pPr>
        <w:spacing w:after="0" w:line="240" w:lineRule="auto"/>
        <w:outlineLvl w:val="1"/>
        <w:rPr>
          <w:rFonts w:ascii="Times New Roman" w:eastAsia="Times New Roman" w:hAnsi="Times New Roman" w:cs="Times New Roman"/>
          <w:b/>
          <w:bCs/>
          <w:lang w:val="en-US"/>
        </w:rPr>
      </w:pPr>
      <w:r w:rsidRPr="0086422F">
        <w:rPr>
          <w:rFonts w:ascii="Times New Roman" w:eastAsia="Times New Roman" w:hAnsi="Times New Roman" w:cs="Times New Roman"/>
          <w:b/>
          <w:bCs/>
          <w:lang w:val="en-US"/>
        </w:rPr>
        <w:t>Abstract</w:t>
      </w:r>
      <w:r w:rsidR="0086422F" w:rsidRPr="0086422F">
        <w:rPr>
          <w:rFonts w:ascii="Times New Roman" w:eastAsia="Times New Roman" w:hAnsi="Times New Roman" w:cs="Times New Roman"/>
          <w:b/>
          <w:bCs/>
          <w:lang w:val="en-US"/>
        </w:rPr>
        <w:t>:</w:t>
      </w:r>
      <w:r w:rsidRPr="0086422F">
        <w:rPr>
          <w:rFonts w:ascii="Times New Roman" w:eastAsia="Times New Roman" w:hAnsi="Times New Roman" w:cs="Times New Roman"/>
          <w:lang w:val="en-US"/>
        </w:rPr>
        <w:t>In light of the rapid transformations experienced by the higher education sector both nationally and internationally, quality assurance has emerged as a fundamental pillar for achieving excellence and effectiveness in higher education institutions. The traditional role of the university is no longer limited to teaching and research but has become strongly linked to its ability to meet the requirements of total quality, through compliance with international and national standards, adopting effective evaluation systems, and continuously improving academic and administrative performance.</w:t>
      </w:r>
      <w:r w:rsidRPr="0086422F">
        <w:rPr>
          <w:rFonts w:ascii="Times New Roman" w:eastAsia="Times New Roman" w:hAnsi="Times New Roman" w:cs="Times New Roman"/>
          <w:lang w:val="en-US"/>
        </w:rPr>
        <w:br/>
        <w:t>This paper aims to clarify the concept of quality assurance in higher education institutions, review its main standards, analyze the systems adopted for its implementation, and evaluate the mechanisms of quality assurance in the Algerian experience, by linking it to the global context and the new orientations of the Algerian Ministry of Higher Education.</w:t>
      </w:r>
      <w:r w:rsidRPr="0086422F">
        <w:rPr>
          <w:rFonts w:ascii="Times New Roman" w:eastAsia="Times New Roman" w:hAnsi="Times New Roman" w:cs="Times New Roman"/>
          <w:lang w:val="en-US"/>
        </w:rPr>
        <w:br/>
        <w:t>The research problem can be summarized in the following question:</w:t>
      </w:r>
      <w:r w:rsidRPr="0086422F">
        <w:rPr>
          <w:rFonts w:ascii="Times New Roman" w:eastAsia="Times New Roman" w:hAnsi="Times New Roman" w:cs="Times New Roman"/>
          <w:lang w:val="en-US"/>
        </w:rPr>
        <w:br/>
        <w:t>To what extent do quality assurance standards and systems contribute to improving the performance of Algerian higher education institutions and achieving their objectives under the sector’s new orientations?</w:t>
      </w:r>
      <w:r w:rsidRPr="0086422F">
        <w:rPr>
          <w:rFonts w:ascii="Times New Roman" w:eastAsia="Times New Roman" w:hAnsi="Times New Roman" w:cs="Times New Roman"/>
          <w:lang w:val="en-US"/>
        </w:rPr>
        <w:br/>
        <w:t>To answer this problem, the study adopts a descriptive-analytical approach supported by national and international examples, which allows the formulation of practical and applicable results and recommendations.</w:t>
      </w:r>
    </w:p>
    <w:p w:rsidR="008703A7" w:rsidRPr="0086422F" w:rsidRDefault="008703A7" w:rsidP="0086422F">
      <w:pPr>
        <w:spacing w:after="0" w:line="240" w:lineRule="auto"/>
        <w:rPr>
          <w:rFonts w:ascii="Times New Roman" w:eastAsia="Times New Roman" w:hAnsi="Times New Roman" w:cs="Times New Roman"/>
          <w:lang w:val="en-US"/>
        </w:rPr>
      </w:pPr>
      <w:r w:rsidRPr="0086422F">
        <w:rPr>
          <w:rFonts w:ascii="Times New Roman" w:eastAsia="Times New Roman" w:hAnsi="Times New Roman" w:cs="Times New Roman"/>
          <w:b/>
          <w:bCs/>
          <w:lang w:val="en-US"/>
        </w:rPr>
        <w:t>Keywords:</w:t>
      </w:r>
      <w:r w:rsidRPr="0086422F">
        <w:rPr>
          <w:rFonts w:ascii="Times New Roman" w:eastAsia="Times New Roman" w:hAnsi="Times New Roman" w:cs="Times New Roman"/>
          <w:lang w:val="en-US"/>
        </w:rPr>
        <w:t xml:space="preserve"> Higher Education, Quality Assurance, Quality Standards, Evaluation Systems, Algeria.</w:t>
      </w:r>
    </w:p>
    <w:p w:rsidR="00F24C54" w:rsidRPr="002C697F" w:rsidRDefault="00F24C54" w:rsidP="00815D96">
      <w:pPr>
        <w:bidi/>
        <w:spacing w:after="0" w:line="240" w:lineRule="auto"/>
        <w:outlineLvl w:val="1"/>
        <w:rPr>
          <w:rFonts w:ascii="Traditional Arabic" w:eastAsia="Times New Roman" w:hAnsi="Traditional Arabic" w:cs="Traditional Arabic"/>
          <w:b/>
          <w:bCs/>
          <w:sz w:val="28"/>
          <w:szCs w:val="28"/>
        </w:rPr>
      </w:pPr>
      <w:r w:rsidRPr="002C697F">
        <w:rPr>
          <w:rFonts w:ascii="Traditional Arabic" w:eastAsia="Times New Roman" w:hAnsi="Traditional Arabic" w:cs="Traditional Arabic"/>
          <w:b/>
          <w:bCs/>
          <w:sz w:val="28"/>
          <w:szCs w:val="28"/>
          <w:rtl/>
        </w:rPr>
        <w:lastRenderedPageBreak/>
        <w:t>المقدمة العامة</w:t>
      </w:r>
    </w:p>
    <w:p w:rsidR="00F24C54" w:rsidRPr="009A52C2" w:rsidRDefault="00F24C54" w:rsidP="00815D96">
      <w:pPr>
        <w:bidi/>
        <w:spacing w:after="0" w:line="240" w:lineRule="auto"/>
        <w:rPr>
          <w:rFonts w:ascii="Traditional Arabic" w:eastAsia="Times New Roman" w:hAnsi="Traditional Arabic" w:cs="Traditional Arabic"/>
          <w:sz w:val="28"/>
          <w:szCs w:val="28"/>
        </w:rPr>
      </w:pPr>
      <w:r w:rsidRPr="009A52C2">
        <w:rPr>
          <w:rFonts w:ascii="Traditional Arabic" w:eastAsia="Times New Roman" w:hAnsi="Traditional Arabic" w:cs="Traditional Arabic"/>
          <w:sz w:val="28"/>
          <w:szCs w:val="28"/>
          <w:rtl/>
        </w:rPr>
        <w:t>يشهد قطاع التعليم العالي في العقود الأخيرة تحولات جذرية، بفعل تسارع وتيرة العولمة وتطور اقتصاد المعرفة والتقدم التكنولوجي. فقد أصبحت الجودة عنصرًا حاسمًا في تحديد قدرة الجامعات على المنافسة عالميًا، ليس فقط من خلال تحسين مخرجاتها الأكاديمية، ولكن أيضًا من خلال تعزيز دورها في الابتكار وخدمة المجتمع. وفي هذا السياق، باتت أنظمة ضمان الجودة أداة استراتيجية لتقييم وتحسين أداء مؤسسات التعليم العالي بما ينسجم مع المعايير الدولية ويستجيب لاحتياجات التنمية المستدامة</w:t>
      </w:r>
      <w:r w:rsidR="00BC603B">
        <w:rPr>
          <w:rStyle w:val="Appelnotedebasdep"/>
          <w:rFonts w:ascii="Traditional Arabic" w:eastAsia="Times New Roman" w:hAnsi="Traditional Arabic" w:cs="Traditional Arabic"/>
          <w:sz w:val="28"/>
          <w:szCs w:val="28"/>
          <w:rtl/>
        </w:rPr>
        <w:footnoteReference w:id="2"/>
      </w:r>
      <w:r w:rsidRPr="009A52C2">
        <w:rPr>
          <w:rFonts w:ascii="Traditional Arabic" w:eastAsia="Times New Roman" w:hAnsi="Traditional Arabic" w:cs="Traditional Arabic"/>
          <w:sz w:val="28"/>
          <w:szCs w:val="28"/>
        </w:rPr>
        <w:t xml:space="preserve"> </w:t>
      </w:r>
      <w:r w:rsidR="000E04B8">
        <w:rPr>
          <w:rFonts w:ascii="Traditional Arabic" w:eastAsia="Times New Roman" w:hAnsi="Traditional Arabic" w:cs="Traditional Arabic"/>
          <w:sz w:val="28"/>
          <w:szCs w:val="28"/>
        </w:rPr>
        <w:t>.</w:t>
      </w:r>
    </w:p>
    <w:p w:rsidR="00F24C54" w:rsidRPr="009A52C2" w:rsidRDefault="00F24C54" w:rsidP="00815D96">
      <w:pPr>
        <w:bidi/>
        <w:spacing w:after="0" w:line="240" w:lineRule="auto"/>
        <w:rPr>
          <w:rFonts w:ascii="Traditional Arabic" w:eastAsia="Times New Roman" w:hAnsi="Traditional Arabic" w:cs="Traditional Arabic"/>
          <w:sz w:val="28"/>
          <w:szCs w:val="28"/>
        </w:rPr>
      </w:pPr>
      <w:r w:rsidRPr="009A52C2">
        <w:rPr>
          <w:rFonts w:ascii="Traditional Arabic" w:eastAsia="Times New Roman" w:hAnsi="Traditional Arabic" w:cs="Traditional Arabic"/>
          <w:sz w:val="28"/>
          <w:szCs w:val="28"/>
          <w:rtl/>
        </w:rPr>
        <w:t>أما في الجزائر، فقد عرف قطاع التعليم العالي منذ بداية الألفية الثالثة سلسلة من الإصلاحات العميقة، لعل أبرزها اعتماد نظام أل. أم. دي</w:t>
      </w:r>
      <w:r w:rsidRPr="009A52C2">
        <w:rPr>
          <w:rFonts w:ascii="Traditional Arabic" w:eastAsia="Times New Roman" w:hAnsi="Traditional Arabic" w:cs="Traditional Arabic"/>
          <w:sz w:val="28"/>
          <w:szCs w:val="28"/>
        </w:rPr>
        <w:t xml:space="preserve"> (LMD) </w:t>
      </w:r>
      <w:r w:rsidRPr="009A52C2">
        <w:rPr>
          <w:rFonts w:ascii="Traditional Arabic" w:eastAsia="Times New Roman" w:hAnsi="Traditional Arabic" w:cs="Traditional Arabic"/>
          <w:sz w:val="28"/>
          <w:szCs w:val="28"/>
          <w:rtl/>
        </w:rPr>
        <w:t>الذي هدف إلى تحسين نوعية التكوين والتأطير، وتعزيز قابلية توظيف الخريجين. ومع ذلك، واجهت الجامعات الجزائرية تحديات كبيرة في مجال الجودة، سواء تعلق الأمر بنقص التمويل، أو ضعف البنية التحتية، أو محدودية الثقافة المؤسسية المرتبطة بضمان الجودة</w:t>
      </w:r>
      <w:r w:rsidR="000E04B8">
        <w:rPr>
          <w:rStyle w:val="Appelnotedebasdep"/>
          <w:rFonts w:ascii="Traditional Arabic" w:eastAsia="Times New Roman" w:hAnsi="Traditional Arabic" w:cs="Traditional Arabic"/>
          <w:sz w:val="28"/>
          <w:szCs w:val="28"/>
          <w:rtl/>
        </w:rPr>
        <w:footnoteReference w:id="3"/>
      </w:r>
      <w:r w:rsidRPr="009A52C2">
        <w:rPr>
          <w:rFonts w:ascii="Traditional Arabic" w:eastAsia="Times New Roman" w:hAnsi="Traditional Arabic" w:cs="Traditional Arabic"/>
          <w:sz w:val="28"/>
          <w:szCs w:val="28"/>
          <w:rtl/>
        </w:rPr>
        <w:t>. وقد استدعى ذلك تدخل وزارة التعليم العالي والبحث العلمي بإنشاء خلايا داخلية لضمان الجودة</w:t>
      </w:r>
      <w:r w:rsidRPr="009A52C2">
        <w:rPr>
          <w:rFonts w:ascii="Traditional Arabic" w:eastAsia="Times New Roman" w:hAnsi="Traditional Arabic" w:cs="Traditional Arabic"/>
          <w:sz w:val="28"/>
          <w:szCs w:val="28"/>
        </w:rPr>
        <w:t xml:space="preserve"> (CIAQES) </w:t>
      </w:r>
      <w:r w:rsidRPr="009A52C2">
        <w:rPr>
          <w:rFonts w:ascii="Traditional Arabic" w:eastAsia="Times New Roman" w:hAnsi="Traditional Arabic" w:cs="Traditional Arabic"/>
          <w:sz w:val="28"/>
          <w:szCs w:val="28"/>
          <w:rtl/>
        </w:rPr>
        <w:t>على مستوى المؤسسات الجامعية، كخطوة لترس</w:t>
      </w:r>
      <w:r w:rsidR="00607949">
        <w:rPr>
          <w:rFonts w:ascii="Traditional Arabic" w:eastAsia="Times New Roman" w:hAnsi="Traditional Arabic" w:cs="Traditional Arabic"/>
          <w:sz w:val="28"/>
          <w:szCs w:val="28"/>
          <w:rtl/>
        </w:rPr>
        <w:t>يخ ثقافة الجودة وتوحيد معاييرها</w:t>
      </w:r>
      <w:r w:rsidR="00607949">
        <w:rPr>
          <w:rStyle w:val="Appelnotedebasdep"/>
          <w:rFonts w:ascii="Traditional Arabic" w:eastAsia="Times New Roman" w:hAnsi="Traditional Arabic" w:cs="Traditional Arabic"/>
          <w:sz w:val="28"/>
          <w:szCs w:val="28"/>
          <w:rtl/>
        </w:rPr>
        <w:footnoteReference w:id="4"/>
      </w:r>
      <w:r w:rsidR="00607949">
        <w:rPr>
          <w:rFonts w:ascii="Traditional Arabic" w:eastAsia="Times New Roman" w:hAnsi="Traditional Arabic" w:cs="Traditional Arabic" w:hint="cs"/>
          <w:sz w:val="28"/>
          <w:szCs w:val="28"/>
          <w:rtl/>
        </w:rPr>
        <w:t>.</w:t>
      </w:r>
    </w:p>
    <w:p w:rsidR="00F24C54" w:rsidRPr="009A52C2" w:rsidRDefault="00F24C54" w:rsidP="00815D96">
      <w:pPr>
        <w:bidi/>
        <w:spacing w:after="0" w:line="240" w:lineRule="auto"/>
        <w:rPr>
          <w:rFonts w:ascii="Traditional Arabic" w:eastAsia="Times New Roman" w:hAnsi="Traditional Arabic" w:cs="Traditional Arabic"/>
          <w:sz w:val="28"/>
          <w:szCs w:val="28"/>
        </w:rPr>
      </w:pPr>
      <w:r w:rsidRPr="009A52C2">
        <w:rPr>
          <w:rFonts w:ascii="Traditional Arabic" w:eastAsia="Times New Roman" w:hAnsi="Traditional Arabic" w:cs="Traditional Arabic"/>
          <w:sz w:val="28"/>
          <w:szCs w:val="28"/>
          <w:rtl/>
        </w:rPr>
        <w:t>إن الحديث عن ضمان الجودة في التعليم العالي ليس ترفًا معرفيًا، بل هو ضرورة حتمية في ظل التوجهات الجديدة التي تسعى إلى جعل الجامعة الجزائرية أكثر انفتاحًا على محيطها الاقتصادي والاجتماعي، وأكثر قدرة على المنافسة إقليميًا ودوليًا. ويكتسي الموضوع أهمية خاصة نظرًا لارتباطه المباشر بمصداقية الشهادات الجامعية، وبقدرة النظام الجامعي على استقطاب الكفاءات وتعزيز الابتكار، مما يجعله محورًا استراتيجيًا في سياسات التعليم العالي</w:t>
      </w:r>
      <w:r w:rsidRPr="009A52C2">
        <w:rPr>
          <w:rFonts w:ascii="Traditional Arabic" w:eastAsia="Times New Roman" w:hAnsi="Traditional Arabic" w:cs="Traditional Arabic"/>
          <w:sz w:val="28"/>
          <w:szCs w:val="28"/>
        </w:rPr>
        <w:t xml:space="preserve"> </w:t>
      </w:r>
      <w:r w:rsidR="00607949">
        <w:rPr>
          <w:rFonts w:ascii="Traditional Arabic" w:eastAsia="Times New Roman" w:hAnsi="Traditional Arabic" w:cs="Traditional Arabic" w:hint="cs"/>
          <w:sz w:val="28"/>
          <w:szCs w:val="28"/>
          <w:rtl/>
        </w:rPr>
        <w:t>.</w:t>
      </w:r>
    </w:p>
    <w:p w:rsidR="00F24C54" w:rsidRPr="009A52C2" w:rsidRDefault="00F24C54" w:rsidP="00815D96">
      <w:pPr>
        <w:bidi/>
        <w:spacing w:after="0" w:line="240" w:lineRule="auto"/>
        <w:rPr>
          <w:rFonts w:ascii="Traditional Arabic" w:eastAsia="Times New Roman" w:hAnsi="Traditional Arabic" w:cs="Traditional Arabic"/>
          <w:sz w:val="28"/>
          <w:szCs w:val="28"/>
        </w:rPr>
      </w:pPr>
      <w:r w:rsidRPr="009A52C2">
        <w:rPr>
          <w:rFonts w:ascii="Traditional Arabic" w:eastAsia="Times New Roman" w:hAnsi="Traditional Arabic" w:cs="Traditional Arabic"/>
          <w:sz w:val="28"/>
          <w:szCs w:val="28"/>
          <w:rtl/>
        </w:rPr>
        <w:t>وانطلاقًا من هذه المعطيات، يمكن صياغة إشكالية البحث على النحو الآتي</w:t>
      </w:r>
      <w:r w:rsidRPr="009A52C2">
        <w:rPr>
          <w:rFonts w:ascii="Traditional Arabic" w:eastAsia="Times New Roman" w:hAnsi="Traditional Arabic" w:cs="Traditional Arabic"/>
          <w:sz w:val="28"/>
          <w:szCs w:val="28"/>
        </w:rPr>
        <w:t>:</w:t>
      </w:r>
    </w:p>
    <w:p w:rsidR="00F24C54" w:rsidRPr="002C697F" w:rsidRDefault="00F24C54" w:rsidP="00815D96">
      <w:pPr>
        <w:bidi/>
        <w:spacing w:after="0" w:line="240" w:lineRule="auto"/>
        <w:rPr>
          <w:rFonts w:ascii="Traditional Arabic" w:eastAsia="Times New Roman" w:hAnsi="Traditional Arabic" w:cs="Traditional Arabic"/>
          <w:sz w:val="28"/>
          <w:szCs w:val="28"/>
        </w:rPr>
      </w:pPr>
      <w:r w:rsidRPr="002C697F">
        <w:rPr>
          <w:rFonts w:ascii="Traditional Arabic" w:eastAsia="Times New Roman" w:hAnsi="Traditional Arabic" w:cs="Traditional Arabic"/>
          <w:b/>
          <w:bCs/>
          <w:sz w:val="28"/>
          <w:szCs w:val="28"/>
          <w:rtl/>
        </w:rPr>
        <w:t>إلى أي مدى تساهم معايير ونظم ضمان الجودة في الارتقاء بأداء مؤسسات التعليم العالي الجزائرية، وما أبرز التحديات التي تواجهها في ظل التوجهات الجديدة لقطاع التعليم العالي؟</w:t>
      </w:r>
    </w:p>
    <w:p w:rsidR="00F24C54" w:rsidRPr="002C697F" w:rsidRDefault="00F24C54" w:rsidP="00815D96">
      <w:pPr>
        <w:bidi/>
        <w:spacing w:after="0" w:line="240" w:lineRule="auto"/>
        <w:rPr>
          <w:rFonts w:ascii="Traditional Arabic" w:eastAsia="Times New Roman" w:hAnsi="Traditional Arabic" w:cs="Traditional Arabic"/>
          <w:sz w:val="28"/>
          <w:szCs w:val="28"/>
        </w:rPr>
      </w:pPr>
      <w:r w:rsidRPr="002C697F">
        <w:rPr>
          <w:rFonts w:ascii="Traditional Arabic" w:eastAsia="Times New Roman" w:hAnsi="Traditional Arabic" w:cs="Traditional Arabic"/>
          <w:sz w:val="28"/>
          <w:szCs w:val="28"/>
          <w:rtl/>
        </w:rPr>
        <w:t>وللإجابة عن هذه الإشكالية، يمكن طرح مجموعة من التساؤلات الفرعية</w:t>
      </w:r>
      <w:r w:rsidRPr="002C697F">
        <w:rPr>
          <w:rFonts w:ascii="Traditional Arabic" w:eastAsia="Times New Roman" w:hAnsi="Traditional Arabic" w:cs="Traditional Arabic"/>
          <w:sz w:val="28"/>
          <w:szCs w:val="28"/>
        </w:rPr>
        <w:t>:</w:t>
      </w:r>
    </w:p>
    <w:p w:rsidR="00F24C54" w:rsidRPr="002C697F" w:rsidRDefault="00F24C54" w:rsidP="00815D96">
      <w:pPr>
        <w:numPr>
          <w:ilvl w:val="0"/>
          <w:numId w:val="1"/>
        </w:numPr>
        <w:bidi/>
        <w:spacing w:after="0" w:line="240" w:lineRule="auto"/>
        <w:rPr>
          <w:rFonts w:ascii="Traditional Arabic" w:eastAsia="Times New Roman" w:hAnsi="Traditional Arabic" w:cs="Traditional Arabic"/>
          <w:sz w:val="28"/>
          <w:szCs w:val="28"/>
        </w:rPr>
      </w:pPr>
      <w:r w:rsidRPr="002C697F">
        <w:rPr>
          <w:rFonts w:ascii="Traditional Arabic" w:eastAsia="Times New Roman" w:hAnsi="Traditional Arabic" w:cs="Traditional Arabic"/>
          <w:sz w:val="28"/>
          <w:szCs w:val="28"/>
          <w:rtl/>
        </w:rPr>
        <w:t>ما ماهية ضمان الجودة في مؤسسات التعليم العالي وأهميته؟</w:t>
      </w:r>
    </w:p>
    <w:p w:rsidR="00F24C54" w:rsidRPr="002C697F" w:rsidRDefault="00F24C54" w:rsidP="00815D96">
      <w:pPr>
        <w:numPr>
          <w:ilvl w:val="0"/>
          <w:numId w:val="1"/>
        </w:numPr>
        <w:bidi/>
        <w:spacing w:after="0" w:line="240" w:lineRule="auto"/>
        <w:rPr>
          <w:rFonts w:ascii="Traditional Arabic" w:eastAsia="Times New Roman" w:hAnsi="Traditional Arabic" w:cs="Traditional Arabic"/>
          <w:sz w:val="28"/>
          <w:szCs w:val="28"/>
        </w:rPr>
      </w:pPr>
      <w:r w:rsidRPr="002C697F">
        <w:rPr>
          <w:rFonts w:ascii="Traditional Arabic" w:eastAsia="Times New Roman" w:hAnsi="Traditional Arabic" w:cs="Traditional Arabic"/>
          <w:sz w:val="28"/>
          <w:szCs w:val="28"/>
          <w:rtl/>
        </w:rPr>
        <w:t>ما أبرز المعايير الدولية والوطنية المعتمدة لضمان الجودة؟</w:t>
      </w:r>
    </w:p>
    <w:p w:rsidR="00F24C54" w:rsidRPr="002C697F" w:rsidRDefault="00F24C54" w:rsidP="00815D96">
      <w:pPr>
        <w:numPr>
          <w:ilvl w:val="0"/>
          <w:numId w:val="1"/>
        </w:numPr>
        <w:bidi/>
        <w:spacing w:after="0" w:line="240" w:lineRule="auto"/>
        <w:rPr>
          <w:rFonts w:ascii="Traditional Arabic" w:eastAsia="Times New Roman" w:hAnsi="Traditional Arabic" w:cs="Traditional Arabic"/>
          <w:sz w:val="28"/>
          <w:szCs w:val="28"/>
        </w:rPr>
      </w:pPr>
      <w:r w:rsidRPr="002C697F">
        <w:rPr>
          <w:rFonts w:ascii="Traditional Arabic" w:eastAsia="Times New Roman" w:hAnsi="Traditional Arabic" w:cs="Traditional Arabic"/>
          <w:sz w:val="28"/>
          <w:szCs w:val="28"/>
          <w:rtl/>
        </w:rPr>
        <w:t>كيف يتم تطبيق نظم ضمان الجودة في الجامعات الجزائرية؟</w:t>
      </w:r>
    </w:p>
    <w:p w:rsidR="00F24C54" w:rsidRPr="002C697F" w:rsidRDefault="00F24C54" w:rsidP="00815D96">
      <w:pPr>
        <w:numPr>
          <w:ilvl w:val="0"/>
          <w:numId w:val="1"/>
        </w:numPr>
        <w:bidi/>
        <w:spacing w:after="0" w:line="240" w:lineRule="auto"/>
        <w:rPr>
          <w:rFonts w:ascii="Traditional Arabic" w:eastAsia="Times New Roman" w:hAnsi="Traditional Arabic" w:cs="Traditional Arabic"/>
          <w:sz w:val="28"/>
          <w:szCs w:val="28"/>
        </w:rPr>
      </w:pPr>
      <w:r w:rsidRPr="002C697F">
        <w:rPr>
          <w:rFonts w:ascii="Traditional Arabic" w:eastAsia="Times New Roman" w:hAnsi="Traditional Arabic" w:cs="Traditional Arabic"/>
          <w:sz w:val="28"/>
          <w:szCs w:val="28"/>
          <w:rtl/>
        </w:rPr>
        <w:t>ما هي آليات تقييم ضمان الجودة، وما أوجه القصور المسجلة في التجربة الجزائرية؟</w:t>
      </w:r>
    </w:p>
    <w:p w:rsidR="00F24C54" w:rsidRPr="002C697F" w:rsidRDefault="00F24C54" w:rsidP="00815D96">
      <w:pPr>
        <w:bidi/>
        <w:spacing w:after="0" w:line="240" w:lineRule="auto"/>
        <w:rPr>
          <w:rFonts w:ascii="Traditional Arabic" w:eastAsia="Times New Roman" w:hAnsi="Traditional Arabic" w:cs="Traditional Arabic"/>
          <w:sz w:val="28"/>
          <w:szCs w:val="28"/>
        </w:rPr>
      </w:pPr>
      <w:r w:rsidRPr="002C697F">
        <w:rPr>
          <w:rFonts w:ascii="Traditional Arabic" w:eastAsia="Times New Roman" w:hAnsi="Traditional Arabic" w:cs="Traditional Arabic"/>
          <w:sz w:val="28"/>
          <w:szCs w:val="28"/>
          <w:rtl/>
        </w:rPr>
        <w:t>وتهدف هذه الدراسة إلى</w:t>
      </w:r>
      <w:r w:rsidRPr="002C697F">
        <w:rPr>
          <w:rFonts w:ascii="Traditional Arabic" w:eastAsia="Times New Roman" w:hAnsi="Traditional Arabic" w:cs="Traditional Arabic"/>
          <w:sz w:val="28"/>
          <w:szCs w:val="28"/>
        </w:rPr>
        <w:t>:</w:t>
      </w:r>
    </w:p>
    <w:p w:rsidR="00F24C54" w:rsidRPr="002C697F" w:rsidRDefault="00F24C54" w:rsidP="00815D96">
      <w:pPr>
        <w:numPr>
          <w:ilvl w:val="0"/>
          <w:numId w:val="2"/>
        </w:numPr>
        <w:bidi/>
        <w:spacing w:after="0" w:line="240" w:lineRule="auto"/>
        <w:rPr>
          <w:rFonts w:ascii="Traditional Arabic" w:eastAsia="Times New Roman" w:hAnsi="Traditional Arabic" w:cs="Traditional Arabic"/>
          <w:sz w:val="28"/>
          <w:szCs w:val="28"/>
        </w:rPr>
      </w:pPr>
      <w:r w:rsidRPr="002C697F">
        <w:rPr>
          <w:rFonts w:ascii="Traditional Arabic" w:eastAsia="Times New Roman" w:hAnsi="Traditional Arabic" w:cs="Traditional Arabic"/>
          <w:sz w:val="28"/>
          <w:szCs w:val="28"/>
          <w:rtl/>
        </w:rPr>
        <w:t>تقديم إطار مفاهيمي شامل لثقافة وضمان الجودة في التعليم العالي</w:t>
      </w:r>
      <w:r w:rsidRPr="002C697F">
        <w:rPr>
          <w:rFonts w:ascii="Traditional Arabic" w:eastAsia="Times New Roman" w:hAnsi="Traditional Arabic" w:cs="Traditional Arabic"/>
          <w:sz w:val="28"/>
          <w:szCs w:val="28"/>
        </w:rPr>
        <w:t>.</w:t>
      </w:r>
    </w:p>
    <w:p w:rsidR="00F24C54" w:rsidRPr="002C697F" w:rsidRDefault="00F24C54" w:rsidP="00815D96">
      <w:pPr>
        <w:numPr>
          <w:ilvl w:val="0"/>
          <w:numId w:val="2"/>
        </w:numPr>
        <w:bidi/>
        <w:spacing w:after="0" w:line="240" w:lineRule="auto"/>
        <w:rPr>
          <w:rFonts w:ascii="Traditional Arabic" w:eastAsia="Times New Roman" w:hAnsi="Traditional Arabic" w:cs="Traditional Arabic"/>
          <w:sz w:val="28"/>
          <w:szCs w:val="28"/>
        </w:rPr>
      </w:pPr>
      <w:r w:rsidRPr="002C697F">
        <w:rPr>
          <w:rFonts w:ascii="Traditional Arabic" w:eastAsia="Times New Roman" w:hAnsi="Traditional Arabic" w:cs="Traditional Arabic"/>
          <w:sz w:val="28"/>
          <w:szCs w:val="28"/>
          <w:rtl/>
        </w:rPr>
        <w:t>استعراض أهم المعايير والنظم المعتمدة دوليًا ومحليًا</w:t>
      </w:r>
      <w:r w:rsidRPr="002C697F">
        <w:rPr>
          <w:rFonts w:ascii="Traditional Arabic" w:eastAsia="Times New Roman" w:hAnsi="Traditional Arabic" w:cs="Traditional Arabic"/>
          <w:sz w:val="28"/>
          <w:szCs w:val="28"/>
        </w:rPr>
        <w:t>.</w:t>
      </w:r>
    </w:p>
    <w:p w:rsidR="00F24C54" w:rsidRPr="002C697F" w:rsidRDefault="00F24C54" w:rsidP="00815D96">
      <w:pPr>
        <w:numPr>
          <w:ilvl w:val="0"/>
          <w:numId w:val="2"/>
        </w:numPr>
        <w:bidi/>
        <w:spacing w:after="0" w:line="240" w:lineRule="auto"/>
        <w:rPr>
          <w:rFonts w:ascii="Traditional Arabic" w:eastAsia="Times New Roman" w:hAnsi="Traditional Arabic" w:cs="Traditional Arabic"/>
          <w:sz w:val="28"/>
          <w:szCs w:val="28"/>
        </w:rPr>
      </w:pPr>
      <w:r w:rsidRPr="002C697F">
        <w:rPr>
          <w:rFonts w:ascii="Traditional Arabic" w:eastAsia="Times New Roman" w:hAnsi="Traditional Arabic" w:cs="Traditional Arabic"/>
          <w:sz w:val="28"/>
          <w:szCs w:val="28"/>
          <w:rtl/>
        </w:rPr>
        <w:t>تحليل وضعية الجامعات الجزائرية في مجال ضمان الجودة وربطها بالتوجهات العالمية</w:t>
      </w:r>
      <w:r w:rsidRPr="002C697F">
        <w:rPr>
          <w:rFonts w:ascii="Traditional Arabic" w:eastAsia="Times New Roman" w:hAnsi="Traditional Arabic" w:cs="Traditional Arabic"/>
          <w:sz w:val="28"/>
          <w:szCs w:val="28"/>
        </w:rPr>
        <w:t>.</w:t>
      </w:r>
    </w:p>
    <w:p w:rsidR="00F24C54" w:rsidRPr="002C697F" w:rsidRDefault="00F24C54" w:rsidP="00815D96">
      <w:pPr>
        <w:numPr>
          <w:ilvl w:val="0"/>
          <w:numId w:val="2"/>
        </w:numPr>
        <w:bidi/>
        <w:spacing w:after="0" w:line="240" w:lineRule="auto"/>
        <w:rPr>
          <w:rFonts w:ascii="Traditional Arabic" w:eastAsia="Times New Roman" w:hAnsi="Traditional Arabic" w:cs="Traditional Arabic"/>
          <w:sz w:val="28"/>
          <w:szCs w:val="28"/>
        </w:rPr>
      </w:pPr>
      <w:r w:rsidRPr="002C697F">
        <w:rPr>
          <w:rFonts w:ascii="Traditional Arabic" w:eastAsia="Times New Roman" w:hAnsi="Traditional Arabic" w:cs="Traditional Arabic"/>
          <w:sz w:val="28"/>
          <w:szCs w:val="28"/>
          <w:rtl/>
        </w:rPr>
        <w:t>تقديم نتائج وتوصيات عملية من شأنها الإسهام في تحسين فعالية أنظمة الجودة في التعليم العالي</w:t>
      </w:r>
      <w:r w:rsidRPr="002C697F">
        <w:rPr>
          <w:rFonts w:ascii="Traditional Arabic" w:eastAsia="Times New Roman" w:hAnsi="Traditional Arabic" w:cs="Traditional Arabic"/>
          <w:sz w:val="28"/>
          <w:szCs w:val="28"/>
        </w:rPr>
        <w:t>.</w:t>
      </w:r>
    </w:p>
    <w:p w:rsidR="00F24C54" w:rsidRPr="00A47045" w:rsidRDefault="00F24C54" w:rsidP="00815D96">
      <w:pPr>
        <w:bidi/>
        <w:spacing w:after="0" w:line="240" w:lineRule="auto"/>
        <w:rPr>
          <w:rFonts w:ascii="Traditional Arabic" w:eastAsia="Times New Roman" w:hAnsi="Traditional Arabic" w:cs="Traditional Arabic"/>
          <w:color w:val="FF0000"/>
          <w:sz w:val="28"/>
          <w:szCs w:val="28"/>
        </w:rPr>
      </w:pPr>
      <w:r w:rsidRPr="00A47045">
        <w:rPr>
          <w:rFonts w:ascii="Traditional Arabic" w:eastAsia="Times New Roman" w:hAnsi="Traditional Arabic" w:cs="Traditional Arabic"/>
          <w:color w:val="FF0000"/>
          <w:sz w:val="28"/>
          <w:szCs w:val="28"/>
          <w:rtl/>
        </w:rPr>
        <w:t xml:space="preserve">وقد تم الاعتماد على المنهج </w:t>
      </w:r>
      <w:r w:rsidRPr="00A47045">
        <w:rPr>
          <w:rFonts w:ascii="Traditional Arabic" w:eastAsia="Times New Roman" w:hAnsi="Traditional Arabic" w:cs="Traditional Arabic"/>
          <w:b/>
          <w:bCs/>
          <w:color w:val="FF0000"/>
          <w:sz w:val="28"/>
          <w:szCs w:val="28"/>
          <w:rtl/>
        </w:rPr>
        <w:t>الوصفي التحليلي</w:t>
      </w:r>
      <w:r w:rsidRPr="00A47045">
        <w:rPr>
          <w:rFonts w:ascii="Traditional Arabic" w:eastAsia="Times New Roman" w:hAnsi="Traditional Arabic" w:cs="Traditional Arabic"/>
          <w:color w:val="FF0000"/>
          <w:sz w:val="28"/>
          <w:szCs w:val="28"/>
          <w:rtl/>
        </w:rPr>
        <w:t xml:space="preserve"> من خلال مراجعة الأدبيات والدراسات السابقة، مع دعم التحليل بأمثلة وتجارب وطنية ودولية، بما يتيح استخلاص مؤشرات عملية قابلة للتطبيق</w:t>
      </w:r>
      <w:r w:rsidRPr="00A47045">
        <w:rPr>
          <w:rFonts w:ascii="Traditional Arabic" w:eastAsia="Times New Roman" w:hAnsi="Traditional Arabic" w:cs="Traditional Arabic"/>
          <w:color w:val="FF0000"/>
          <w:sz w:val="28"/>
          <w:szCs w:val="28"/>
        </w:rPr>
        <w:t>.</w:t>
      </w:r>
    </w:p>
    <w:p w:rsidR="00A47045" w:rsidRPr="00A47045" w:rsidRDefault="00A47045" w:rsidP="00815D96">
      <w:pPr>
        <w:bidi/>
        <w:spacing w:after="0" w:line="240" w:lineRule="auto"/>
        <w:outlineLvl w:val="1"/>
        <w:rPr>
          <w:rFonts w:ascii="Traditional Arabic" w:eastAsia="Times New Roman" w:hAnsi="Traditional Arabic" w:cs="Traditional Arabic"/>
          <w:b/>
          <w:bCs/>
          <w:sz w:val="32"/>
          <w:szCs w:val="32"/>
        </w:rPr>
      </w:pPr>
      <w:r w:rsidRPr="00A47045">
        <w:rPr>
          <w:rFonts w:ascii="Traditional Arabic" w:eastAsia="Times New Roman" w:hAnsi="Traditional Arabic" w:cs="Traditional Arabic"/>
          <w:b/>
          <w:bCs/>
          <w:sz w:val="32"/>
          <w:szCs w:val="32"/>
          <w:rtl/>
        </w:rPr>
        <w:lastRenderedPageBreak/>
        <w:t xml:space="preserve">المحور الأول: </w:t>
      </w:r>
      <w:r w:rsidRPr="00A47045">
        <w:rPr>
          <w:rFonts w:ascii="Traditional Arabic" w:eastAsia="Times New Roman" w:hAnsi="Traditional Arabic" w:cs="Traditional Arabic"/>
          <w:b/>
          <w:bCs/>
          <w:sz w:val="32"/>
          <w:szCs w:val="32"/>
          <w:u w:val="single"/>
          <w:rtl/>
        </w:rPr>
        <w:t>ماهية ضمان الجودة في مؤسسات التعليم العالي</w:t>
      </w:r>
    </w:p>
    <w:p w:rsidR="00A47045" w:rsidRPr="00A47045" w:rsidRDefault="00A47045" w:rsidP="00815D96">
      <w:pPr>
        <w:pStyle w:val="NormalWeb"/>
        <w:bidi/>
        <w:spacing w:before="0" w:beforeAutospacing="0" w:after="0" w:afterAutospacing="0"/>
        <w:rPr>
          <w:rFonts w:ascii="Traditional Arabic" w:hAnsi="Traditional Arabic" w:cs="Traditional Arabic"/>
          <w:sz w:val="28"/>
          <w:szCs w:val="28"/>
        </w:rPr>
      </w:pPr>
      <w:r w:rsidRPr="00A47045">
        <w:rPr>
          <w:rFonts w:ascii="Traditional Arabic" w:hAnsi="Traditional Arabic" w:cs="Traditional Arabic"/>
          <w:sz w:val="28"/>
          <w:szCs w:val="28"/>
          <w:rtl/>
        </w:rPr>
        <w:t xml:space="preserve">تُعد قضية </w:t>
      </w:r>
      <w:r w:rsidRPr="00A47045">
        <w:rPr>
          <w:rStyle w:val="lev"/>
          <w:rFonts w:ascii="Traditional Arabic" w:hAnsi="Traditional Arabic" w:cs="Traditional Arabic"/>
          <w:sz w:val="28"/>
          <w:szCs w:val="28"/>
          <w:rtl/>
        </w:rPr>
        <w:t>ضمان الجودة في التعليم العالي</w:t>
      </w:r>
      <w:r w:rsidRPr="00A47045">
        <w:rPr>
          <w:rFonts w:ascii="Traditional Arabic" w:hAnsi="Traditional Arabic" w:cs="Traditional Arabic"/>
          <w:sz w:val="28"/>
          <w:szCs w:val="28"/>
          <w:rtl/>
        </w:rPr>
        <w:t xml:space="preserve"> من أبرز القضايا التي استقطبت اهتمام الباحثين وصنّاع القرار في العقود الأخيرة، وذلك نظرًا للتحولات العميقة التي يشهدها القطاع، سواء على مستوى </w:t>
      </w:r>
      <w:r w:rsidRPr="00A47045">
        <w:rPr>
          <w:rStyle w:val="lev"/>
          <w:rFonts w:ascii="Traditional Arabic" w:hAnsi="Traditional Arabic" w:cs="Traditional Arabic"/>
          <w:sz w:val="28"/>
          <w:szCs w:val="28"/>
          <w:rtl/>
        </w:rPr>
        <w:t>توسّع الطلب الاجتماعي على التعليم العالي</w:t>
      </w:r>
      <w:r w:rsidRPr="00A47045">
        <w:rPr>
          <w:rFonts w:ascii="Traditional Arabic" w:hAnsi="Traditional Arabic" w:cs="Traditional Arabic"/>
          <w:sz w:val="28"/>
          <w:szCs w:val="28"/>
          <w:rtl/>
        </w:rPr>
        <w:t xml:space="preserve">، أو على مستوى </w:t>
      </w:r>
      <w:r w:rsidRPr="00A47045">
        <w:rPr>
          <w:rStyle w:val="lev"/>
          <w:rFonts w:ascii="Traditional Arabic" w:hAnsi="Traditional Arabic" w:cs="Traditional Arabic"/>
          <w:sz w:val="28"/>
          <w:szCs w:val="28"/>
          <w:rtl/>
        </w:rPr>
        <w:t>تزايد المنافسة بين الجامعات في إطار العولمة</w:t>
      </w:r>
      <w:r w:rsidRPr="00A47045">
        <w:rPr>
          <w:rFonts w:ascii="Traditional Arabic" w:hAnsi="Traditional Arabic" w:cs="Traditional Arabic"/>
          <w:sz w:val="28"/>
          <w:szCs w:val="28"/>
        </w:rPr>
        <w:t xml:space="preserve">. </w:t>
      </w:r>
      <w:r w:rsidRPr="00A47045">
        <w:rPr>
          <w:rFonts w:ascii="Traditional Arabic" w:hAnsi="Traditional Arabic" w:cs="Traditional Arabic"/>
          <w:sz w:val="28"/>
          <w:szCs w:val="28"/>
          <w:rtl/>
        </w:rPr>
        <w:t>وقد أصبح من غير الممكن لأي مؤسسة جامعية أن تكتفي بدورها التقليدي في التدريس والبحث، دون الالتفات إلى جودة خدماتها التعليمية والإدارية والبحثية ومدى قدرتها على الاستجابة لمتطلبات المجتمع وسوق العمل</w:t>
      </w:r>
      <w:r w:rsidRPr="00A47045">
        <w:rPr>
          <w:rFonts w:ascii="Traditional Arabic" w:hAnsi="Traditional Arabic" w:cs="Traditional Arabic"/>
          <w:sz w:val="28"/>
          <w:szCs w:val="28"/>
        </w:rPr>
        <w:t>.</w:t>
      </w:r>
    </w:p>
    <w:p w:rsidR="00A47045" w:rsidRPr="00A47045" w:rsidRDefault="00A47045" w:rsidP="00815D96">
      <w:pPr>
        <w:pStyle w:val="NormalWeb"/>
        <w:bidi/>
        <w:spacing w:before="0" w:beforeAutospacing="0" w:after="0" w:afterAutospacing="0"/>
        <w:rPr>
          <w:rFonts w:ascii="Traditional Arabic" w:hAnsi="Traditional Arabic" w:cs="Traditional Arabic"/>
          <w:sz w:val="28"/>
          <w:szCs w:val="28"/>
        </w:rPr>
      </w:pPr>
      <w:r w:rsidRPr="00A47045">
        <w:rPr>
          <w:rFonts w:ascii="Traditional Arabic" w:hAnsi="Traditional Arabic" w:cs="Traditional Arabic"/>
          <w:sz w:val="28"/>
          <w:szCs w:val="28"/>
          <w:rtl/>
        </w:rPr>
        <w:t xml:space="preserve">ويُقصد بـ </w:t>
      </w:r>
      <w:r w:rsidRPr="00A47045">
        <w:rPr>
          <w:rStyle w:val="lev"/>
          <w:rFonts w:ascii="Traditional Arabic" w:hAnsi="Traditional Arabic" w:cs="Traditional Arabic"/>
          <w:sz w:val="28"/>
          <w:szCs w:val="28"/>
          <w:rtl/>
        </w:rPr>
        <w:t>ضمان الجودة</w:t>
      </w:r>
      <w:r w:rsidRPr="00A47045">
        <w:rPr>
          <w:rFonts w:ascii="Traditional Arabic" w:hAnsi="Traditional Arabic" w:cs="Traditional Arabic"/>
          <w:sz w:val="28"/>
          <w:szCs w:val="28"/>
          <w:rtl/>
        </w:rPr>
        <w:t xml:space="preserve"> في مؤسسات التعليم العالي مجموعة الإجراءات والآليات والسياسات التي تهدف إلى </w:t>
      </w:r>
      <w:r w:rsidRPr="00A47045">
        <w:rPr>
          <w:rStyle w:val="lev"/>
          <w:rFonts w:ascii="Traditional Arabic" w:hAnsi="Traditional Arabic" w:cs="Traditional Arabic"/>
          <w:sz w:val="28"/>
          <w:szCs w:val="28"/>
          <w:rtl/>
        </w:rPr>
        <w:t>التأكد من أنّ البرامج الأكاديمية، والأنشطة البحثية، والخدمات الجامعية تلبّي معايير محددة مسبقًا</w:t>
      </w:r>
      <w:r w:rsidRPr="00A47045">
        <w:rPr>
          <w:rFonts w:ascii="Traditional Arabic" w:hAnsi="Traditional Arabic" w:cs="Traditional Arabic"/>
          <w:sz w:val="28"/>
          <w:szCs w:val="28"/>
          <w:rtl/>
        </w:rPr>
        <w:t xml:space="preserve">، مع السعي إلى التحسين المستمر. وهو بذلك لا يقتصر على التقييم الشكلي أو الدوري، بل يُعتبر </w:t>
      </w:r>
      <w:r w:rsidRPr="00A47045">
        <w:rPr>
          <w:rStyle w:val="lev"/>
          <w:rFonts w:ascii="Traditional Arabic" w:hAnsi="Traditional Arabic" w:cs="Traditional Arabic"/>
          <w:sz w:val="28"/>
          <w:szCs w:val="28"/>
          <w:rtl/>
        </w:rPr>
        <w:t>مقاربة شاملة</w:t>
      </w:r>
      <w:r w:rsidRPr="00A47045">
        <w:rPr>
          <w:rFonts w:ascii="Traditional Arabic" w:hAnsi="Traditional Arabic" w:cs="Traditional Arabic"/>
          <w:sz w:val="28"/>
          <w:szCs w:val="28"/>
          <w:rtl/>
        </w:rPr>
        <w:t xml:space="preserve"> تشمل جميع أنشطة المؤسسة الجامعية</w:t>
      </w:r>
      <w:r w:rsidRPr="00A47045">
        <w:rPr>
          <w:rFonts w:ascii="Traditional Arabic" w:hAnsi="Traditional Arabic" w:cs="Traditional Arabic"/>
          <w:sz w:val="28"/>
          <w:szCs w:val="28"/>
        </w:rPr>
        <w:t>.</w:t>
      </w:r>
    </w:p>
    <w:p w:rsidR="00A47045" w:rsidRPr="00A47045" w:rsidRDefault="00A47045" w:rsidP="00815D96">
      <w:pPr>
        <w:pStyle w:val="NormalWeb"/>
        <w:bidi/>
        <w:spacing w:before="0" w:beforeAutospacing="0" w:after="0" w:afterAutospacing="0"/>
        <w:rPr>
          <w:rFonts w:ascii="Traditional Arabic" w:hAnsi="Traditional Arabic" w:cs="Traditional Arabic"/>
          <w:sz w:val="28"/>
          <w:szCs w:val="28"/>
        </w:rPr>
      </w:pPr>
      <w:r w:rsidRPr="00A47045">
        <w:rPr>
          <w:rFonts w:ascii="Traditional Arabic" w:hAnsi="Traditional Arabic" w:cs="Traditional Arabic"/>
          <w:sz w:val="28"/>
          <w:szCs w:val="28"/>
          <w:rtl/>
        </w:rPr>
        <w:t xml:space="preserve">وقد تطور مفهوم ضمان الجودة عبر الزمن، إذ انتقل من التركيز على </w:t>
      </w:r>
      <w:r w:rsidRPr="00A47045">
        <w:rPr>
          <w:rStyle w:val="lev"/>
          <w:rFonts w:ascii="Traditional Arabic" w:hAnsi="Traditional Arabic" w:cs="Traditional Arabic"/>
          <w:sz w:val="28"/>
          <w:szCs w:val="28"/>
          <w:rtl/>
        </w:rPr>
        <w:t>الرقابة الإدارية</w:t>
      </w:r>
      <w:r w:rsidRPr="00A47045">
        <w:rPr>
          <w:rFonts w:ascii="Traditional Arabic" w:hAnsi="Traditional Arabic" w:cs="Traditional Arabic"/>
          <w:sz w:val="28"/>
          <w:szCs w:val="28"/>
          <w:rtl/>
        </w:rPr>
        <w:t xml:space="preserve"> إلى التركيز على </w:t>
      </w:r>
      <w:r w:rsidRPr="00A47045">
        <w:rPr>
          <w:rStyle w:val="lev"/>
          <w:rFonts w:ascii="Traditional Arabic" w:hAnsi="Traditional Arabic" w:cs="Traditional Arabic"/>
          <w:sz w:val="28"/>
          <w:szCs w:val="28"/>
          <w:rtl/>
        </w:rPr>
        <w:t>ثقافة الجودة كقيمة مؤسسية</w:t>
      </w:r>
      <w:r w:rsidRPr="00A47045">
        <w:rPr>
          <w:rFonts w:ascii="Traditional Arabic" w:hAnsi="Traditional Arabic" w:cs="Traditional Arabic"/>
          <w:sz w:val="28"/>
          <w:szCs w:val="28"/>
          <w:rtl/>
        </w:rPr>
        <w:t>، بحيث يصبح جميع الفاعلين (أساتذة، طلبة، إداريين، شركاء خارجيين) منخرطين في تحسين الأداء وتطوير المخرجات. وفي هذا السياق، برزت مفاهيم مرتبطة مثل</w:t>
      </w:r>
      <w:r w:rsidRPr="00A47045">
        <w:rPr>
          <w:rFonts w:ascii="Traditional Arabic" w:hAnsi="Traditional Arabic" w:cs="Traditional Arabic"/>
          <w:sz w:val="28"/>
          <w:szCs w:val="28"/>
        </w:rPr>
        <w:t>:</w:t>
      </w:r>
    </w:p>
    <w:p w:rsidR="00A47045" w:rsidRPr="00A47045" w:rsidRDefault="00A47045" w:rsidP="00815D96">
      <w:pPr>
        <w:pStyle w:val="NormalWeb"/>
        <w:numPr>
          <w:ilvl w:val="0"/>
          <w:numId w:val="7"/>
        </w:numPr>
        <w:bidi/>
        <w:spacing w:before="0" w:beforeAutospacing="0" w:after="0" w:afterAutospacing="0"/>
        <w:rPr>
          <w:rFonts w:ascii="Traditional Arabic" w:hAnsi="Traditional Arabic" w:cs="Traditional Arabic"/>
          <w:sz w:val="28"/>
          <w:szCs w:val="28"/>
        </w:rPr>
      </w:pPr>
      <w:r w:rsidRPr="00A47045">
        <w:rPr>
          <w:rStyle w:val="lev"/>
          <w:rFonts w:ascii="Traditional Arabic" w:hAnsi="Traditional Arabic" w:cs="Traditional Arabic"/>
          <w:sz w:val="28"/>
          <w:szCs w:val="28"/>
          <w:rtl/>
        </w:rPr>
        <w:t>الاعتماد</w:t>
      </w:r>
      <w:r w:rsidRPr="00A47045">
        <w:rPr>
          <w:rStyle w:val="lev"/>
          <w:rFonts w:ascii="Traditional Arabic" w:hAnsi="Traditional Arabic" w:cs="Traditional Arabic"/>
          <w:sz w:val="28"/>
          <w:szCs w:val="28"/>
        </w:rPr>
        <w:t xml:space="preserve"> (Accreditation):</w:t>
      </w:r>
      <w:r w:rsidRPr="00A47045">
        <w:rPr>
          <w:rFonts w:ascii="Traditional Arabic" w:hAnsi="Traditional Arabic" w:cs="Traditional Arabic"/>
          <w:sz w:val="28"/>
          <w:szCs w:val="28"/>
        </w:rPr>
        <w:t xml:space="preserve"> </w:t>
      </w:r>
      <w:r w:rsidRPr="00A47045">
        <w:rPr>
          <w:rFonts w:ascii="Traditional Arabic" w:hAnsi="Traditional Arabic" w:cs="Traditional Arabic"/>
          <w:sz w:val="28"/>
          <w:szCs w:val="28"/>
          <w:rtl/>
        </w:rPr>
        <w:t>الذي يعني الاعتراف الرسمي بمطابقة مؤسسة أو برنامج لمعايير الجودة</w:t>
      </w:r>
      <w:r w:rsidRPr="00A47045">
        <w:rPr>
          <w:rFonts w:ascii="Traditional Arabic" w:hAnsi="Traditional Arabic" w:cs="Traditional Arabic"/>
          <w:sz w:val="28"/>
          <w:szCs w:val="28"/>
        </w:rPr>
        <w:t>.</w:t>
      </w:r>
    </w:p>
    <w:p w:rsidR="00A47045" w:rsidRPr="00A47045" w:rsidRDefault="00A47045" w:rsidP="00815D96">
      <w:pPr>
        <w:pStyle w:val="NormalWeb"/>
        <w:numPr>
          <w:ilvl w:val="0"/>
          <w:numId w:val="7"/>
        </w:numPr>
        <w:bidi/>
        <w:spacing w:before="0" w:beforeAutospacing="0" w:after="0" w:afterAutospacing="0"/>
        <w:rPr>
          <w:rFonts w:ascii="Traditional Arabic" w:hAnsi="Traditional Arabic" w:cs="Traditional Arabic"/>
          <w:sz w:val="28"/>
          <w:szCs w:val="28"/>
        </w:rPr>
      </w:pPr>
      <w:r w:rsidRPr="00A47045">
        <w:rPr>
          <w:rStyle w:val="lev"/>
          <w:rFonts w:ascii="Traditional Arabic" w:hAnsi="Traditional Arabic" w:cs="Traditional Arabic"/>
          <w:sz w:val="28"/>
          <w:szCs w:val="28"/>
          <w:rtl/>
        </w:rPr>
        <w:t>التقييم</w:t>
      </w:r>
      <w:r w:rsidRPr="00A47045">
        <w:rPr>
          <w:rStyle w:val="lev"/>
          <w:rFonts w:ascii="Traditional Arabic" w:hAnsi="Traditional Arabic" w:cs="Traditional Arabic"/>
          <w:sz w:val="28"/>
          <w:szCs w:val="28"/>
        </w:rPr>
        <w:t xml:space="preserve"> (Evaluation):</w:t>
      </w:r>
      <w:r w:rsidRPr="00A47045">
        <w:rPr>
          <w:rFonts w:ascii="Traditional Arabic" w:hAnsi="Traditional Arabic" w:cs="Traditional Arabic"/>
          <w:sz w:val="28"/>
          <w:szCs w:val="28"/>
        </w:rPr>
        <w:t xml:space="preserve"> </w:t>
      </w:r>
      <w:r w:rsidRPr="00A47045">
        <w:rPr>
          <w:rFonts w:ascii="Traditional Arabic" w:hAnsi="Traditional Arabic" w:cs="Traditional Arabic"/>
          <w:sz w:val="28"/>
          <w:szCs w:val="28"/>
          <w:rtl/>
        </w:rPr>
        <w:t>الذي يهدف إلى قياس مدى تحقيق الأهداف وتحليل نقاط القوة والضعف</w:t>
      </w:r>
      <w:r w:rsidRPr="00A47045">
        <w:rPr>
          <w:rFonts w:ascii="Traditional Arabic" w:hAnsi="Traditional Arabic" w:cs="Traditional Arabic"/>
          <w:sz w:val="28"/>
          <w:szCs w:val="28"/>
        </w:rPr>
        <w:t>.</w:t>
      </w:r>
    </w:p>
    <w:p w:rsidR="00A47045" w:rsidRPr="00A47045" w:rsidRDefault="00A47045" w:rsidP="00815D96">
      <w:pPr>
        <w:pStyle w:val="NormalWeb"/>
        <w:numPr>
          <w:ilvl w:val="0"/>
          <w:numId w:val="7"/>
        </w:numPr>
        <w:bidi/>
        <w:spacing w:before="0" w:beforeAutospacing="0" w:after="0" w:afterAutospacing="0"/>
        <w:rPr>
          <w:rFonts w:ascii="Traditional Arabic" w:hAnsi="Traditional Arabic" w:cs="Traditional Arabic"/>
          <w:sz w:val="28"/>
          <w:szCs w:val="28"/>
        </w:rPr>
      </w:pPr>
      <w:r w:rsidRPr="00A47045">
        <w:rPr>
          <w:rStyle w:val="lev"/>
          <w:rFonts w:ascii="Traditional Arabic" w:hAnsi="Traditional Arabic" w:cs="Traditional Arabic"/>
          <w:sz w:val="28"/>
          <w:szCs w:val="28"/>
          <w:rtl/>
        </w:rPr>
        <w:t>التحسين المستمر</w:t>
      </w:r>
      <w:r w:rsidRPr="00A47045">
        <w:rPr>
          <w:rStyle w:val="lev"/>
          <w:rFonts w:ascii="Traditional Arabic" w:hAnsi="Traditional Arabic" w:cs="Traditional Arabic"/>
          <w:sz w:val="28"/>
          <w:szCs w:val="28"/>
        </w:rPr>
        <w:t xml:space="preserve"> (Continuous Improvement):</w:t>
      </w:r>
      <w:r w:rsidRPr="00A47045">
        <w:rPr>
          <w:rFonts w:ascii="Traditional Arabic" w:hAnsi="Traditional Arabic" w:cs="Traditional Arabic"/>
          <w:sz w:val="28"/>
          <w:szCs w:val="28"/>
        </w:rPr>
        <w:t xml:space="preserve"> </w:t>
      </w:r>
      <w:r w:rsidRPr="00A47045">
        <w:rPr>
          <w:rFonts w:ascii="Traditional Arabic" w:hAnsi="Traditional Arabic" w:cs="Traditional Arabic"/>
          <w:sz w:val="28"/>
          <w:szCs w:val="28"/>
          <w:rtl/>
        </w:rPr>
        <w:t>الذي يعكس البعد الديناميكي لعملية الجودة</w:t>
      </w:r>
      <w:r w:rsidRPr="00A47045">
        <w:rPr>
          <w:rFonts w:ascii="Traditional Arabic" w:hAnsi="Traditional Arabic" w:cs="Traditional Arabic"/>
          <w:sz w:val="28"/>
          <w:szCs w:val="28"/>
        </w:rPr>
        <w:t>.</w:t>
      </w:r>
    </w:p>
    <w:p w:rsidR="00A47045" w:rsidRPr="00A47045" w:rsidRDefault="00A47045" w:rsidP="00815D96">
      <w:pPr>
        <w:pStyle w:val="NormalWeb"/>
        <w:bidi/>
        <w:spacing w:before="0" w:beforeAutospacing="0" w:after="0" w:afterAutospacing="0"/>
        <w:rPr>
          <w:rFonts w:ascii="Traditional Arabic" w:hAnsi="Traditional Arabic" w:cs="Traditional Arabic"/>
          <w:sz w:val="28"/>
          <w:szCs w:val="28"/>
        </w:rPr>
      </w:pPr>
      <w:r w:rsidRPr="00A47045">
        <w:rPr>
          <w:rFonts w:ascii="Traditional Arabic" w:hAnsi="Traditional Arabic" w:cs="Traditional Arabic"/>
          <w:sz w:val="28"/>
          <w:szCs w:val="28"/>
          <w:rtl/>
        </w:rPr>
        <w:t>أما على المستوى الأكاديمي، فإن ماهية ضمان الجودة تتجلى في ثلاثة مستويات مترابطة</w:t>
      </w:r>
      <w:r w:rsidRPr="00A47045">
        <w:rPr>
          <w:rFonts w:ascii="Traditional Arabic" w:hAnsi="Traditional Arabic" w:cs="Traditional Arabic"/>
          <w:sz w:val="28"/>
          <w:szCs w:val="28"/>
        </w:rPr>
        <w:t>:</w:t>
      </w:r>
    </w:p>
    <w:p w:rsidR="00A47045" w:rsidRPr="00A47045" w:rsidRDefault="00A47045" w:rsidP="00815D96">
      <w:pPr>
        <w:pStyle w:val="NormalWeb"/>
        <w:numPr>
          <w:ilvl w:val="0"/>
          <w:numId w:val="8"/>
        </w:numPr>
        <w:bidi/>
        <w:spacing w:before="0" w:beforeAutospacing="0" w:after="0" w:afterAutospacing="0"/>
        <w:rPr>
          <w:rFonts w:ascii="Traditional Arabic" w:hAnsi="Traditional Arabic" w:cs="Traditional Arabic"/>
          <w:sz w:val="28"/>
          <w:szCs w:val="28"/>
        </w:rPr>
      </w:pPr>
      <w:r w:rsidRPr="00A47045">
        <w:rPr>
          <w:rStyle w:val="lev"/>
          <w:rFonts w:ascii="Traditional Arabic" w:hAnsi="Traditional Arabic" w:cs="Traditional Arabic"/>
          <w:sz w:val="28"/>
          <w:szCs w:val="28"/>
          <w:rtl/>
        </w:rPr>
        <w:t>المستوى المؤسسي</w:t>
      </w:r>
      <w:r w:rsidRPr="00A47045">
        <w:rPr>
          <w:rStyle w:val="lev"/>
          <w:rFonts w:ascii="Traditional Arabic" w:hAnsi="Traditional Arabic" w:cs="Traditional Arabic"/>
          <w:sz w:val="28"/>
          <w:szCs w:val="28"/>
        </w:rPr>
        <w:t>:</w:t>
      </w:r>
      <w:r w:rsidRPr="00A47045">
        <w:rPr>
          <w:rFonts w:ascii="Traditional Arabic" w:hAnsi="Traditional Arabic" w:cs="Traditional Arabic"/>
          <w:sz w:val="28"/>
          <w:szCs w:val="28"/>
        </w:rPr>
        <w:t xml:space="preserve"> </w:t>
      </w:r>
      <w:r w:rsidRPr="00A47045">
        <w:rPr>
          <w:rFonts w:ascii="Traditional Arabic" w:hAnsi="Traditional Arabic" w:cs="Traditional Arabic"/>
          <w:sz w:val="28"/>
          <w:szCs w:val="28"/>
          <w:rtl/>
        </w:rPr>
        <w:t>ضمان جودة الحوكمة والإدارة</w:t>
      </w:r>
      <w:r w:rsidRPr="00A47045">
        <w:rPr>
          <w:rFonts w:ascii="Traditional Arabic" w:hAnsi="Traditional Arabic" w:cs="Traditional Arabic"/>
          <w:sz w:val="28"/>
          <w:szCs w:val="28"/>
        </w:rPr>
        <w:t>.</w:t>
      </w:r>
    </w:p>
    <w:p w:rsidR="00A47045" w:rsidRPr="00A47045" w:rsidRDefault="00A47045" w:rsidP="00815D96">
      <w:pPr>
        <w:pStyle w:val="NormalWeb"/>
        <w:numPr>
          <w:ilvl w:val="0"/>
          <w:numId w:val="8"/>
        </w:numPr>
        <w:bidi/>
        <w:spacing w:before="0" w:beforeAutospacing="0" w:after="0" w:afterAutospacing="0"/>
        <w:rPr>
          <w:rFonts w:ascii="Traditional Arabic" w:hAnsi="Traditional Arabic" w:cs="Traditional Arabic"/>
          <w:sz w:val="28"/>
          <w:szCs w:val="28"/>
        </w:rPr>
      </w:pPr>
      <w:r w:rsidRPr="00A47045">
        <w:rPr>
          <w:rStyle w:val="lev"/>
          <w:rFonts w:ascii="Traditional Arabic" w:hAnsi="Traditional Arabic" w:cs="Traditional Arabic"/>
          <w:sz w:val="28"/>
          <w:szCs w:val="28"/>
          <w:rtl/>
        </w:rPr>
        <w:t>المستوى الأكاديمي</w:t>
      </w:r>
      <w:r w:rsidRPr="00A47045">
        <w:rPr>
          <w:rStyle w:val="lev"/>
          <w:rFonts w:ascii="Traditional Arabic" w:hAnsi="Traditional Arabic" w:cs="Traditional Arabic"/>
          <w:sz w:val="28"/>
          <w:szCs w:val="28"/>
        </w:rPr>
        <w:t>:</w:t>
      </w:r>
      <w:r w:rsidRPr="00A47045">
        <w:rPr>
          <w:rFonts w:ascii="Traditional Arabic" w:hAnsi="Traditional Arabic" w:cs="Traditional Arabic"/>
          <w:sz w:val="28"/>
          <w:szCs w:val="28"/>
        </w:rPr>
        <w:t xml:space="preserve"> </w:t>
      </w:r>
      <w:r w:rsidRPr="00A47045">
        <w:rPr>
          <w:rFonts w:ascii="Traditional Arabic" w:hAnsi="Traditional Arabic" w:cs="Traditional Arabic"/>
          <w:sz w:val="28"/>
          <w:szCs w:val="28"/>
          <w:rtl/>
        </w:rPr>
        <w:t>ضمان جودة البرامج التعليمية والمناهج</w:t>
      </w:r>
      <w:r w:rsidRPr="00A47045">
        <w:rPr>
          <w:rFonts w:ascii="Traditional Arabic" w:hAnsi="Traditional Arabic" w:cs="Traditional Arabic"/>
          <w:sz w:val="28"/>
          <w:szCs w:val="28"/>
        </w:rPr>
        <w:t>.</w:t>
      </w:r>
    </w:p>
    <w:p w:rsidR="00A47045" w:rsidRPr="00A47045" w:rsidRDefault="00A47045" w:rsidP="00815D96">
      <w:pPr>
        <w:pStyle w:val="NormalWeb"/>
        <w:numPr>
          <w:ilvl w:val="0"/>
          <w:numId w:val="8"/>
        </w:numPr>
        <w:bidi/>
        <w:spacing w:before="0" w:beforeAutospacing="0" w:after="0" w:afterAutospacing="0"/>
        <w:rPr>
          <w:rFonts w:ascii="Traditional Arabic" w:hAnsi="Traditional Arabic" w:cs="Traditional Arabic"/>
          <w:sz w:val="28"/>
          <w:szCs w:val="28"/>
        </w:rPr>
      </w:pPr>
      <w:r w:rsidRPr="00A47045">
        <w:rPr>
          <w:rStyle w:val="lev"/>
          <w:rFonts w:ascii="Traditional Arabic" w:hAnsi="Traditional Arabic" w:cs="Traditional Arabic"/>
          <w:sz w:val="28"/>
          <w:szCs w:val="28"/>
          <w:rtl/>
        </w:rPr>
        <w:t>المستوى البحثي والمجتمعي</w:t>
      </w:r>
      <w:r w:rsidRPr="00A47045">
        <w:rPr>
          <w:rStyle w:val="lev"/>
          <w:rFonts w:ascii="Traditional Arabic" w:hAnsi="Traditional Arabic" w:cs="Traditional Arabic"/>
          <w:sz w:val="28"/>
          <w:szCs w:val="28"/>
        </w:rPr>
        <w:t>:</w:t>
      </w:r>
      <w:r w:rsidRPr="00A47045">
        <w:rPr>
          <w:rFonts w:ascii="Traditional Arabic" w:hAnsi="Traditional Arabic" w:cs="Traditional Arabic"/>
          <w:sz w:val="28"/>
          <w:szCs w:val="28"/>
        </w:rPr>
        <w:t xml:space="preserve"> </w:t>
      </w:r>
      <w:r w:rsidRPr="00A47045">
        <w:rPr>
          <w:rFonts w:ascii="Traditional Arabic" w:hAnsi="Traditional Arabic" w:cs="Traditional Arabic"/>
          <w:sz w:val="28"/>
          <w:szCs w:val="28"/>
          <w:rtl/>
        </w:rPr>
        <w:t>ضمان جودة الإنتاج العلمي ومدى ارتباطه بالتنمية المستدامة</w:t>
      </w:r>
      <w:r w:rsidRPr="00A47045">
        <w:rPr>
          <w:rFonts w:ascii="Traditional Arabic" w:hAnsi="Traditional Arabic" w:cs="Traditional Arabic"/>
          <w:sz w:val="28"/>
          <w:szCs w:val="28"/>
        </w:rPr>
        <w:t>.</w:t>
      </w:r>
    </w:p>
    <w:p w:rsidR="00A47045" w:rsidRPr="00A47045" w:rsidRDefault="00A47045" w:rsidP="00815D96">
      <w:pPr>
        <w:pStyle w:val="NormalWeb"/>
        <w:bidi/>
        <w:spacing w:before="0" w:beforeAutospacing="0" w:after="0" w:afterAutospacing="0"/>
        <w:rPr>
          <w:rFonts w:ascii="Traditional Arabic" w:hAnsi="Traditional Arabic" w:cs="Traditional Arabic"/>
          <w:sz w:val="28"/>
          <w:szCs w:val="28"/>
        </w:rPr>
      </w:pPr>
      <w:r w:rsidRPr="00A47045">
        <w:rPr>
          <w:rFonts w:ascii="Traditional Arabic" w:hAnsi="Traditional Arabic" w:cs="Traditional Arabic"/>
          <w:sz w:val="28"/>
          <w:szCs w:val="28"/>
          <w:rtl/>
        </w:rPr>
        <w:t>ومن ثَمّ، فإن تناول ماهية ضمان الجودة في مؤسسات التعليم العالي يُعدّ مدخلًا نظريًا أساسيًا لفهم أبعادها المختلفة، قبل الانتقال إلى معاييرها ونظمها وآليات تقييمها</w:t>
      </w:r>
      <w:r w:rsidRPr="00A47045">
        <w:rPr>
          <w:rFonts w:ascii="Traditional Arabic" w:hAnsi="Traditional Arabic" w:cs="Traditional Arabic"/>
          <w:sz w:val="28"/>
          <w:szCs w:val="28"/>
        </w:rPr>
        <w:t>.</w:t>
      </w:r>
    </w:p>
    <w:p w:rsidR="00A47045" w:rsidRPr="001C1749" w:rsidRDefault="00A47045" w:rsidP="00815D96">
      <w:pPr>
        <w:bidi/>
        <w:spacing w:after="0" w:line="240" w:lineRule="auto"/>
        <w:outlineLvl w:val="2"/>
        <w:rPr>
          <w:rFonts w:ascii="Traditional Arabic" w:eastAsia="Times New Roman" w:hAnsi="Traditional Arabic" w:cs="Traditional Arabic"/>
          <w:b/>
          <w:bCs/>
          <w:sz w:val="28"/>
          <w:szCs w:val="28"/>
        </w:rPr>
      </w:pPr>
      <w:r w:rsidRPr="001C1749">
        <w:rPr>
          <w:rFonts w:ascii="Traditional Arabic" w:eastAsia="Times New Roman" w:hAnsi="Traditional Arabic" w:cs="Traditional Arabic"/>
          <w:b/>
          <w:bCs/>
          <w:sz w:val="28"/>
          <w:szCs w:val="28"/>
        </w:rPr>
        <w:t xml:space="preserve">1- </w:t>
      </w:r>
      <w:r w:rsidRPr="001C1749">
        <w:rPr>
          <w:rFonts w:ascii="Traditional Arabic" w:eastAsia="Times New Roman" w:hAnsi="Traditional Arabic" w:cs="Traditional Arabic"/>
          <w:b/>
          <w:bCs/>
          <w:sz w:val="28"/>
          <w:szCs w:val="28"/>
          <w:rtl/>
        </w:rPr>
        <w:t>مدخل مفاهيمي لضمان الجودة</w:t>
      </w:r>
    </w:p>
    <w:p w:rsidR="00A47045" w:rsidRPr="001C1749" w:rsidRDefault="00A47045" w:rsidP="00815D96">
      <w:pPr>
        <w:bidi/>
        <w:spacing w:after="0" w:line="240" w:lineRule="auto"/>
        <w:rPr>
          <w:rFonts w:ascii="Traditional Arabic" w:eastAsia="Times New Roman" w:hAnsi="Traditional Arabic" w:cs="Traditional Arabic"/>
          <w:sz w:val="28"/>
          <w:szCs w:val="28"/>
        </w:rPr>
      </w:pPr>
      <w:r w:rsidRPr="001C1749">
        <w:rPr>
          <w:rFonts w:ascii="Traditional Arabic" w:eastAsia="Times New Roman" w:hAnsi="Traditional Arabic" w:cs="Traditional Arabic"/>
          <w:sz w:val="28"/>
          <w:szCs w:val="28"/>
          <w:rtl/>
        </w:rPr>
        <w:t xml:space="preserve">يُعَدُّ مفهوم </w:t>
      </w:r>
      <w:r w:rsidRPr="001C1749">
        <w:rPr>
          <w:rFonts w:ascii="Traditional Arabic" w:eastAsia="Times New Roman" w:hAnsi="Traditional Arabic" w:cs="Traditional Arabic"/>
          <w:b/>
          <w:bCs/>
          <w:sz w:val="28"/>
          <w:szCs w:val="28"/>
          <w:rtl/>
        </w:rPr>
        <w:t>ضمان الجودة</w:t>
      </w:r>
      <w:r w:rsidRPr="001C1749">
        <w:rPr>
          <w:rFonts w:ascii="Traditional Arabic" w:eastAsia="Times New Roman" w:hAnsi="Traditional Arabic" w:cs="Traditional Arabic"/>
          <w:sz w:val="28"/>
          <w:szCs w:val="28"/>
          <w:rtl/>
        </w:rPr>
        <w:t xml:space="preserve"> من المفاهيم الحديثة التي ارتبطت بتطور التعليم العالي عالميًا، إذ يُقصد به "مجموعة السياسات والإجراءات والآليات المعتمدة من قبل مؤسسات التعليم العالي بهدف ضمان أن البرامج الأكاديمية والخدمات المقدمة تستجيب لمعايير محددة وتحقق مستويات مقبولة من الجودة</w:t>
      </w:r>
      <w:r w:rsidRPr="001C1749">
        <w:rPr>
          <w:rFonts w:ascii="Traditional Arabic" w:eastAsia="Times New Roman" w:hAnsi="Traditional Arabic" w:cs="Traditional Arabic"/>
          <w:sz w:val="28"/>
          <w:szCs w:val="28"/>
        </w:rPr>
        <w:t>".</w:t>
      </w:r>
      <w:r w:rsidR="004C6DB0">
        <w:rPr>
          <w:rStyle w:val="Appelnotedebasdep"/>
          <w:rFonts w:ascii="Traditional Arabic" w:eastAsia="Times New Roman" w:hAnsi="Traditional Arabic" w:cs="Traditional Arabic"/>
          <w:sz w:val="28"/>
          <w:szCs w:val="28"/>
        </w:rPr>
        <w:footnoteReference w:id="5"/>
      </w:r>
      <w:r w:rsidRPr="001C1749">
        <w:rPr>
          <w:rFonts w:ascii="Traditional Arabic" w:eastAsia="Times New Roman" w:hAnsi="Traditional Arabic" w:cs="Traditional Arabic"/>
          <w:sz w:val="28"/>
          <w:szCs w:val="28"/>
        </w:rPr>
        <w:t xml:space="preserve"> </w:t>
      </w:r>
      <w:r w:rsidRPr="001C1749">
        <w:rPr>
          <w:rFonts w:ascii="Traditional Arabic" w:eastAsia="Times New Roman" w:hAnsi="Traditional Arabic" w:cs="Traditional Arabic"/>
          <w:sz w:val="28"/>
          <w:szCs w:val="28"/>
          <w:rtl/>
        </w:rPr>
        <w:t>ويُفرّق الباحثون عادة بين مصطلحين متلازمين</w:t>
      </w:r>
      <w:r w:rsidRPr="001C1749">
        <w:rPr>
          <w:rFonts w:ascii="Traditional Arabic" w:eastAsia="Times New Roman" w:hAnsi="Traditional Arabic" w:cs="Traditional Arabic"/>
          <w:sz w:val="28"/>
          <w:szCs w:val="28"/>
        </w:rPr>
        <w:t>:</w:t>
      </w:r>
    </w:p>
    <w:p w:rsidR="00A47045" w:rsidRPr="001C1749" w:rsidRDefault="00A47045" w:rsidP="00815D96">
      <w:pPr>
        <w:numPr>
          <w:ilvl w:val="0"/>
          <w:numId w:val="3"/>
        </w:numPr>
        <w:bidi/>
        <w:spacing w:after="0" w:line="240" w:lineRule="auto"/>
        <w:rPr>
          <w:rFonts w:ascii="Traditional Arabic" w:eastAsia="Times New Roman" w:hAnsi="Traditional Arabic" w:cs="Traditional Arabic"/>
          <w:sz w:val="28"/>
          <w:szCs w:val="28"/>
        </w:rPr>
      </w:pPr>
      <w:r w:rsidRPr="001C1749">
        <w:rPr>
          <w:rFonts w:ascii="Traditional Arabic" w:eastAsia="Times New Roman" w:hAnsi="Traditional Arabic" w:cs="Traditional Arabic"/>
          <w:b/>
          <w:bCs/>
          <w:sz w:val="28"/>
          <w:szCs w:val="28"/>
          <w:rtl/>
        </w:rPr>
        <w:t>الجودة</w:t>
      </w:r>
      <w:r w:rsidRPr="001C1749">
        <w:rPr>
          <w:rFonts w:ascii="Traditional Arabic" w:eastAsia="Times New Roman" w:hAnsi="Traditional Arabic" w:cs="Traditional Arabic"/>
          <w:b/>
          <w:bCs/>
          <w:sz w:val="28"/>
          <w:szCs w:val="28"/>
        </w:rPr>
        <w:t xml:space="preserve"> Quality</w:t>
      </w:r>
      <w:r w:rsidRPr="001C1749">
        <w:rPr>
          <w:rFonts w:ascii="Traditional Arabic" w:eastAsia="Times New Roman" w:hAnsi="Traditional Arabic" w:cs="Traditional Arabic"/>
          <w:sz w:val="28"/>
          <w:szCs w:val="28"/>
        </w:rPr>
        <w:t xml:space="preserve">: </w:t>
      </w:r>
      <w:r w:rsidRPr="001C1749">
        <w:rPr>
          <w:rFonts w:ascii="Traditional Arabic" w:eastAsia="Times New Roman" w:hAnsi="Traditional Arabic" w:cs="Traditional Arabic"/>
          <w:sz w:val="28"/>
          <w:szCs w:val="28"/>
          <w:rtl/>
        </w:rPr>
        <w:t>وتعني مطابقة المخرجات للمعايير المطلوبة وتوقعات المستفيدين</w:t>
      </w:r>
      <w:r w:rsidRPr="001C1749">
        <w:rPr>
          <w:rFonts w:ascii="Traditional Arabic" w:eastAsia="Times New Roman" w:hAnsi="Traditional Arabic" w:cs="Traditional Arabic"/>
          <w:sz w:val="28"/>
          <w:szCs w:val="28"/>
        </w:rPr>
        <w:t>.</w:t>
      </w:r>
    </w:p>
    <w:p w:rsidR="00A47045" w:rsidRPr="001C1749" w:rsidRDefault="00A47045" w:rsidP="00815D96">
      <w:pPr>
        <w:numPr>
          <w:ilvl w:val="0"/>
          <w:numId w:val="3"/>
        </w:numPr>
        <w:bidi/>
        <w:spacing w:after="0" w:line="240" w:lineRule="auto"/>
        <w:rPr>
          <w:rFonts w:ascii="Traditional Arabic" w:eastAsia="Times New Roman" w:hAnsi="Traditional Arabic" w:cs="Traditional Arabic"/>
          <w:sz w:val="28"/>
          <w:szCs w:val="28"/>
        </w:rPr>
      </w:pPr>
      <w:r w:rsidRPr="001C1749">
        <w:rPr>
          <w:rFonts w:ascii="Traditional Arabic" w:eastAsia="Times New Roman" w:hAnsi="Traditional Arabic" w:cs="Traditional Arabic"/>
          <w:b/>
          <w:bCs/>
          <w:sz w:val="28"/>
          <w:szCs w:val="28"/>
          <w:rtl/>
        </w:rPr>
        <w:t>ضمان الجودة</w:t>
      </w:r>
      <w:r w:rsidRPr="001C1749">
        <w:rPr>
          <w:rFonts w:ascii="Traditional Arabic" w:eastAsia="Times New Roman" w:hAnsi="Traditional Arabic" w:cs="Traditional Arabic"/>
          <w:b/>
          <w:bCs/>
          <w:sz w:val="28"/>
          <w:szCs w:val="28"/>
        </w:rPr>
        <w:t xml:space="preserve"> Quality Assurance</w:t>
      </w:r>
      <w:r w:rsidRPr="001C1749">
        <w:rPr>
          <w:rFonts w:ascii="Traditional Arabic" w:eastAsia="Times New Roman" w:hAnsi="Traditional Arabic" w:cs="Traditional Arabic"/>
          <w:sz w:val="28"/>
          <w:szCs w:val="28"/>
        </w:rPr>
        <w:t xml:space="preserve">: </w:t>
      </w:r>
      <w:r w:rsidRPr="001C1749">
        <w:rPr>
          <w:rFonts w:ascii="Traditional Arabic" w:eastAsia="Times New Roman" w:hAnsi="Traditional Arabic" w:cs="Traditional Arabic"/>
          <w:sz w:val="28"/>
          <w:szCs w:val="28"/>
          <w:rtl/>
        </w:rPr>
        <w:t>وهو الإطار المؤسسي الذي يهدف إلى متابعة وتقييم الأداء لضمان الجودة والتحسين المستمر</w:t>
      </w:r>
      <w:r w:rsidRPr="001C1749">
        <w:rPr>
          <w:rFonts w:ascii="Traditional Arabic" w:eastAsia="Times New Roman" w:hAnsi="Traditional Arabic" w:cs="Traditional Arabic"/>
          <w:sz w:val="28"/>
          <w:szCs w:val="28"/>
        </w:rPr>
        <w:t>.</w:t>
      </w:r>
    </w:p>
    <w:p w:rsidR="00A47045" w:rsidRPr="001C1749" w:rsidRDefault="00A47045" w:rsidP="00815D96">
      <w:pPr>
        <w:bidi/>
        <w:spacing w:after="0" w:line="240" w:lineRule="auto"/>
        <w:rPr>
          <w:rFonts w:ascii="Traditional Arabic" w:eastAsia="Times New Roman" w:hAnsi="Traditional Arabic" w:cs="Traditional Arabic"/>
          <w:sz w:val="28"/>
          <w:szCs w:val="28"/>
        </w:rPr>
      </w:pPr>
      <w:r w:rsidRPr="001C1749">
        <w:rPr>
          <w:rFonts w:ascii="Traditional Arabic" w:eastAsia="Times New Roman" w:hAnsi="Traditional Arabic" w:cs="Traditional Arabic"/>
          <w:sz w:val="28"/>
          <w:szCs w:val="28"/>
          <w:rtl/>
        </w:rPr>
        <w:t>وقد أصبح ضمان الجودة في الجامعات يشمل مختلف الأبعاد: جودة التدريس، البحث العلمي، التسيير الإداري، البنية التحتية، الخدمات الطلابية، وعلاقة الجامعة بمحيطه</w:t>
      </w:r>
      <w:r w:rsidR="00337F01">
        <w:rPr>
          <w:rFonts w:ascii="Traditional Arabic" w:eastAsia="Times New Roman" w:hAnsi="Traditional Arabic" w:cs="Traditional Arabic" w:hint="cs"/>
          <w:sz w:val="28"/>
          <w:szCs w:val="28"/>
          <w:rtl/>
        </w:rPr>
        <w:t>ا</w:t>
      </w:r>
      <w:r w:rsidR="00337F01">
        <w:rPr>
          <w:rStyle w:val="Appelnotedebasdep"/>
          <w:rFonts w:ascii="Traditional Arabic" w:eastAsia="Times New Roman" w:hAnsi="Traditional Arabic" w:cs="Traditional Arabic"/>
          <w:sz w:val="28"/>
          <w:szCs w:val="28"/>
          <w:rtl/>
        </w:rPr>
        <w:footnoteReference w:id="6"/>
      </w:r>
      <w:r w:rsidR="00337F01">
        <w:rPr>
          <w:rFonts w:ascii="Traditional Arabic" w:eastAsia="Times New Roman" w:hAnsi="Traditional Arabic" w:cs="Traditional Arabic" w:hint="cs"/>
          <w:sz w:val="28"/>
          <w:szCs w:val="28"/>
          <w:rtl/>
        </w:rPr>
        <w:t xml:space="preserve">.  </w:t>
      </w:r>
    </w:p>
    <w:p w:rsidR="00A47045" w:rsidRPr="001C1749" w:rsidRDefault="00A47045" w:rsidP="00815D96">
      <w:pPr>
        <w:bidi/>
        <w:spacing w:after="0" w:line="240" w:lineRule="auto"/>
        <w:outlineLvl w:val="2"/>
        <w:rPr>
          <w:rFonts w:ascii="Traditional Arabic" w:eastAsia="Times New Roman" w:hAnsi="Traditional Arabic" w:cs="Traditional Arabic"/>
          <w:b/>
          <w:bCs/>
          <w:sz w:val="28"/>
          <w:szCs w:val="28"/>
        </w:rPr>
      </w:pPr>
      <w:r w:rsidRPr="001C1749">
        <w:rPr>
          <w:rFonts w:ascii="Traditional Arabic" w:eastAsia="Times New Roman" w:hAnsi="Traditional Arabic" w:cs="Traditional Arabic"/>
          <w:b/>
          <w:bCs/>
          <w:sz w:val="28"/>
          <w:szCs w:val="28"/>
        </w:rPr>
        <w:lastRenderedPageBreak/>
        <w:t xml:space="preserve">2- </w:t>
      </w:r>
      <w:r w:rsidRPr="001C1749">
        <w:rPr>
          <w:rFonts w:ascii="Traditional Arabic" w:eastAsia="Times New Roman" w:hAnsi="Traditional Arabic" w:cs="Traditional Arabic"/>
          <w:b/>
          <w:bCs/>
          <w:sz w:val="28"/>
          <w:szCs w:val="28"/>
          <w:rtl/>
        </w:rPr>
        <w:t>أهمية ضمان الجودة في التعليم العالي</w:t>
      </w:r>
    </w:p>
    <w:p w:rsidR="00A47045" w:rsidRPr="001C1749" w:rsidRDefault="00A47045" w:rsidP="00815D96">
      <w:pPr>
        <w:bidi/>
        <w:spacing w:after="0" w:line="240" w:lineRule="auto"/>
        <w:rPr>
          <w:rFonts w:ascii="Traditional Arabic" w:eastAsia="Times New Roman" w:hAnsi="Traditional Arabic" w:cs="Traditional Arabic"/>
          <w:sz w:val="28"/>
          <w:szCs w:val="28"/>
        </w:rPr>
      </w:pPr>
      <w:r w:rsidRPr="001C1749">
        <w:rPr>
          <w:rFonts w:ascii="Traditional Arabic" w:eastAsia="Times New Roman" w:hAnsi="Traditional Arabic" w:cs="Traditional Arabic"/>
          <w:sz w:val="28"/>
          <w:szCs w:val="28"/>
          <w:rtl/>
        </w:rPr>
        <w:t>تبرز أهمية ضمان الجودة من خلال عدة أبعاد أساسية</w:t>
      </w:r>
      <w:r w:rsidRPr="001C1749">
        <w:rPr>
          <w:rFonts w:ascii="Traditional Arabic" w:eastAsia="Times New Roman" w:hAnsi="Traditional Arabic" w:cs="Traditional Arabic"/>
          <w:sz w:val="28"/>
          <w:szCs w:val="28"/>
        </w:rPr>
        <w:t>:</w:t>
      </w:r>
    </w:p>
    <w:p w:rsidR="00A47045" w:rsidRPr="001C1749" w:rsidRDefault="00A47045" w:rsidP="00815D96">
      <w:pPr>
        <w:numPr>
          <w:ilvl w:val="0"/>
          <w:numId w:val="4"/>
        </w:numPr>
        <w:bidi/>
        <w:spacing w:after="0" w:line="240" w:lineRule="auto"/>
        <w:rPr>
          <w:rFonts w:ascii="Traditional Arabic" w:eastAsia="Times New Roman" w:hAnsi="Traditional Arabic" w:cs="Traditional Arabic"/>
          <w:sz w:val="28"/>
          <w:szCs w:val="28"/>
        </w:rPr>
      </w:pPr>
      <w:r w:rsidRPr="001C1749">
        <w:rPr>
          <w:rFonts w:ascii="Traditional Arabic" w:eastAsia="Times New Roman" w:hAnsi="Traditional Arabic" w:cs="Traditional Arabic"/>
          <w:b/>
          <w:bCs/>
          <w:sz w:val="28"/>
          <w:szCs w:val="28"/>
          <w:rtl/>
        </w:rPr>
        <w:t>البعد الأكاديمي</w:t>
      </w:r>
      <w:r w:rsidRPr="001C1749">
        <w:rPr>
          <w:rFonts w:ascii="Traditional Arabic" w:eastAsia="Times New Roman" w:hAnsi="Traditional Arabic" w:cs="Traditional Arabic"/>
          <w:sz w:val="28"/>
          <w:szCs w:val="28"/>
        </w:rPr>
        <w:t xml:space="preserve">: </w:t>
      </w:r>
      <w:r w:rsidRPr="001C1749">
        <w:rPr>
          <w:rFonts w:ascii="Traditional Arabic" w:eastAsia="Times New Roman" w:hAnsi="Traditional Arabic" w:cs="Traditional Arabic"/>
          <w:sz w:val="28"/>
          <w:szCs w:val="28"/>
          <w:rtl/>
        </w:rPr>
        <w:t>يساهم في تحسين المناهج، تطوير طرق التدريس، وضمان تكوين كفاءات قادرة على المنافسة في سوق العمل</w:t>
      </w:r>
      <w:r w:rsidRPr="001C1749">
        <w:rPr>
          <w:rFonts w:ascii="Traditional Arabic" w:eastAsia="Times New Roman" w:hAnsi="Traditional Arabic" w:cs="Traditional Arabic"/>
          <w:sz w:val="28"/>
          <w:szCs w:val="28"/>
        </w:rPr>
        <w:t>.</w:t>
      </w:r>
    </w:p>
    <w:p w:rsidR="00A47045" w:rsidRPr="001C1749" w:rsidRDefault="00A47045" w:rsidP="00815D96">
      <w:pPr>
        <w:numPr>
          <w:ilvl w:val="0"/>
          <w:numId w:val="4"/>
        </w:numPr>
        <w:bidi/>
        <w:spacing w:after="0" w:line="240" w:lineRule="auto"/>
        <w:rPr>
          <w:rFonts w:ascii="Traditional Arabic" w:eastAsia="Times New Roman" w:hAnsi="Traditional Arabic" w:cs="Traditional Arabic"/>
          <w:sz w:val="28"/>
          <w:szCs w:val="28"/>
        </w:rPr>
      </w:pPr>
      <w:r w:rsidRPr="001C1749">
        <w:rPr>
          <w:rFonts w:ascii="Traditional Arabic" w:eastAsia="Times New Roman" w:hAnsi="Traditional Arabic" w:cs="Traditional Arabic"/>
          <w:b/>
          <w:bCs/>
          <w:sz w:val="28"/>
          <w:szCs w:val="28"/>
          <w:rtl/>
        </w:rPr>
        <w:t>البعد المؤسسي</w:t>
      </w:r>
      <w:r w:rsidRPr="001C1749">
        <w:rPr>
          <w:rFonts w:ascii="Traditional Arabic" w:eastAsia="Times New Roman" w:hAnsi="Traditional Arabic" w:cs="Traditional Arabic"/>
          <w:sz w:val="28"/>
          <w:szCs w:val="28"/>
        </w:rPr>
        <w:t xml:space="preserve">: </w:t>
      </w:r>
      <w:r w:rsidRPr="001C1749">
        <w:rPr>
          <w:rFonts w:ascii="Traditional Arabic" w:eastAsia="Times New Roman" w:hAnsi="Traditional Arabic" w:cs="Traditional Arabic"/>
          <w:sz w:val="28"/>
          <w:szCs w:val="28"/>
          <w:rtl/>
        </w:rPr>
        <w:t>يعزز ثقة المجتمع وأصحاب المصلحة في الجامعة باعتبارها مؤسسة موثوقة قادرة على إنتاج المعرفة وخدمة التنمية</w:t>
      </w:r>
      <w:r w:rsidRPr="001C1749">
        <w:rPr>
          <w:rFonts w:ascii="Traditional Arabic" w:eastAsia="Times New Roman" w:hAnsi="Traditional Arabic" w:cs="Traditional Arabic"/>
          <w:sz w:val="28"/>
          <w:szCs w:val="28"/>
        </w:rPr>
        <w:t>.</w:t>
      </w:r>
    </w:p>
    <w:p w:rsidR="00A47045" w:rsidRPr="001C1749" w:rsidRDefault="00A47045" w:rsidP="00815D96">
      <w:pPr>
        <w:numPr>
          <w:ilvl w:val="0"/>
          <w:numId w:val="4"/>
        </w:numPr>
        <w:bidi/>
        <w:spacing w:after="0" w:line="240" w:lineRule="auto"/>
        <w:rPr>
          <w:rFonts w:ascii="Traditional Arabic" w:eastAsia="Times New Roman" w:hAnsi="Traditional Arabic" w:cs="Traditional Arabic"/>
          <w:sz w:val="28"/>
          <w:szCs w:val="28"/>
        </w:rPr>
      </w:pPr>
      <w:r w:rsidRPr="001C1749">
        <w:rPr>
          <w:rFonts w:ascii="Traditional Arabic" w:eastAsia="Times New Roman" w:hAnsi="Traditional Arabic" w:cs="Traditional Arabic"/>
          <w:b/>
          <w:bCs/>
          <w:sz w:val="28"/>
          <w:szCs w:val="28"/>
          <w:rtl/>
        </w:rPr>
        <w:t>البعد التنموي</w:t>
      </w:r>
      <w:r w:rsidRPr="001C1749">
        <w:rPr>
          <w:rFonts w:ascii="Traditional Arabic" w:eastAsia="Times New Roman" w:hAnsi="Traditional Arabic" w:cs="Traditional Arabic"/>
          <w:sz w:val="28"/>
          <w:szCs w:val="28"/>
        </w:rPr>
        <w:t xml:space="preserve">: </w:t>
      </w:r>
      <w:r w:rsidRPr="001C1749">
        <w:rPr>
          <w:rFonts w:ascii="Traditional Arabic" w:eastAsia="Times New Roman" w:hAnsi="Traditional Arabic" w:cs="Traditional Arabic"/>
          <w:sz w:val="28"/>
          <w:szCs w:val="28"/>
          <w:rtl/>
        </w:rPr>
        <w:t>يربط التعليم العالي باحتياجات الاقتصاد الوطني، ويساعد في رفع كفاءة الموارد البشرية بما يتماشى مع متطلبات الاقتصاد المعرفي</w:t>
      </w:r>
      <w:r w:rsidRPr="001C1749">
        <w:rPr>
          <w:rFonts w:ascii="Traditional Arabic" w:eastAsia="Times New Roman" w:hAnsi="Traditional Arabic" w:cs="Traditional Arabic"/>
          <w:sz w:val="28"/>
          <w:szCs w:val="28"/>
        </w:rPr>
        <w:t>.</w:t>
      </w:r>
    </w:p>
    <w:p w:rsidR="00A47045" w:rsidRPr="001C1749" w:rsidRDefault="00A47045" w:rsidP="00815D96">
      <w:pPr>
        <w:bidi/>
        <w:spacing w:after="0" w:line="240" w:lineRule="auto"/>
        <w:rPr>
          <w:rFonts w:ascii="Traditional Arabic" w:eastAsia="Times New Roman" w:hAnsi="Traditional Arabic" w:cs="Traditional Arabic"/>
          <w:sz w:val="28"/>
          <w:szCs w:val="28"/>
        </w:rPr>
      </w:pPr>
      <w:r w:rsidRPr="001C1749">
        <w:rPr>
          <w:rFonts w:ascii="Traditional Arabic" w:eastAsia="Times New Roman" w:hAnsi="Traditional Arabic" w:cs="Traditional Arabic"/>
          <w:sz w:val="28"/>
          <w:szCs w:val="28"/>
          <w:rtl/>
        </w:rPr>
        <w:t>على الصعيد الجزائري، يكتسي ضمان الجودة أهمية مضاعفة نظرًا للتحديات المرتبطة بزيادة عدد الطلبة، تنوع التخصصات، والحاجة إلى ترسيخ مكانة الجامعة كفاعل أساسي في التنمية المستدامة</w:t>
      </w:r>
      <w:r w:rsidR="003C22B4">
        <w:rPr>
          <w:rStyle w:val="Appelnotedebasdep"/>
          <w:rFonts w:ascii="Traditional Arabic" w:eastAsia="Times New Roman" w:hAnsi="Traditional Arabic" w:cs="Traditional Arabic"/>
          <w:sz w:val="28"/>
          <w:szCs w:val="28"/>
          <w:rtl/>
        </w:rPr>
        <w:footnoteReference w:id="7"/>
      </w:r>
      <w:r w:rsidR="003C22B4">
        <w:rPr>
          <w:rFonts w:ascii="Traditional Arabic" w:eastAsia="Times New Roman" w:hAnsi="Traditional Arabic" w:cs="Traditional Arabic" w:hint="cs"/>
          <w:sz w:val="28"/>
          <w:szCs w:val="28"/>
          <w:rtl/>
        </w:rPr>
        <w:t>.</w:t>
      </w:r>
    </w:p>
    <w:p w:rsidR="00A47045" w:rsidRPr="001C1749" w:rsidRDefault="00A47045" w:rsidP="00815D96">
      <w:pPr>
        <w:bidi/>
        <w:spacing w:after="0" w:line="240" w:lineRule="auto"/>
        <w:outlineLvl w:val="2"/>
        <w:rPr>
          <w:rFonts w:ascii="Traditional Arabic" w:eastAsia="Times New Roman" w:hAnsi="Traditional Arabic" w:cs="Traditional Arabic"/>
          <w:b/>
          <w:bCs/>
          <w:sz w:val="28"/>
          <w:szCs w:val="28"/>
        </w:rPr>
      </w:pPr>
      <w:r w:rsidRPr="001C1749">
        <w:rPr>
          <w:rFonts w:ascii="Traditional Arabic" w:eastAsia="Times New Roman" w:hAnsi="Traditional Arabic" w:cs="Traditional Arabic"/>
          <w:b/>
          <w:bCs/>
          <w:sz w:val="28"/>
          <w:szCs w:val="28"/>
        </w:rPr>
        <w:t xml:space="preserve">3- </w:t>
      </w:r>
      <w:r w:rsidRPr="001C1749">
        <w:rPr>
          <w:rFonts w:ascii="Traditional Arabic" w:eastAsia="Times New Roman" w:hAnsi="Traditional Arabic" w:cs="Traditional Arabic"/>
          <w:b/>
          <w:bCs/>
          <w:sz w:val="28"/>
          <w:szCs w:val="28"/>
          <w:rtl/>
        </w:rPr>
        <w:t>العلاقة بين ضمان الجودة والجودة الشاملة والاعتماد</w:t>
      </w:r>
    </w:p>
    <w:p w:rsidR="00A47045" w:rsidRPr="001C1749" w:rsidRDefault="00A47045" w:rsidP="00815D96">
      <w:pPr>
        <w:bidi/>
        <w:spacing w:after="0" w:line="240" w:lineRule="auto"/>
        <w:rPr>
          <w:rFonts w:ascii="Traditional Arabic" w:eastAsia="Times New Roman" w:hAnsi="Traditional Arabic" w:cs="Traditional Arabic"/>
          <w:sz w:val="28"/>
          <w:szCs w:val="28"/>
        </w:rPr>
      </w:pPr>
      <w:r w:rsidRPr="001C1749">
        <w:rPr>
          <w:rFonts w:ascii="Traditional Arabic" w:eastAsia="Times New Roman" w:hAnsi="Traditional Arabic" w:cs="Traditional Arabic"/>
          <w:sz w:val="28"/>
          <w:szCs w:val="28"/>
          <w:rtl/>
        </w:rPr>
        <w:t xml:space="preserve">يُنظر إلى </w:t>
      </w:r>
      <w:r w:rsidRPr="001C1749">
        <w:rPr>
          <w:rFonts w:ascii="Traditional Arabic" w:eastAsia="Times New Roman" w:hAnsi="Traditional Arabic" w:cs="Traditional Arabic"/>
          <w:b/>
          <w:bCs/>
          <w:sz w:val="28"/>
          <w:szCs w:val="28"/>
          <w:rtl/>
        </w:rPr>
        <w:t>ضمان الجودة</w:t>
      </w:r>
      <w:r w:rsidRPr="001C1749">
        <w:rPr>
          <w:rFonts w:ascii="Traditional Arabic" w:eastAsia="Times New Roman" w:hAnsi="Traditional Arabic" w:cs="Traditional Arabic"/>
          <w:sz w:val="28"/>
          <w:szCs w:val="28"/>
          <w:rtl/>
        </w:rPr>
        <w:t xml:space="preserve"> باعتباره خطوة أساسية في تطبيق مفهوم </w:t>
      </w:r>
      <w:r w:rsidRPr="001C1749">
        <w:rPr>
          <w:rFonts w:ascii="Traditional Arabic" w:eastAsia="Times New Roman" w:hAnsi="Traditional Arabic" w:cs="Traditional Arabic"/>
          <w:b/>
          <w:bCs/>
          <w:sz w:val="28"/>
          <w:szCs w:val="28"/>
          <w:rtl/>
        </w:rPr>
        <w:t>الجودة الشاملة</w:t>
      </w:r>
      <w:r w:rsidRPr="001C1749">
        <w:rPr>
          <w:rFonts w:ascii="Traditional Arabic" w:eastAsia="Times New Roman" w:hAnsi="Traditional Arabic" w:cs="Traditional Arabic"/>
          <w:b/>
          <w:bCs/>
          <w:sz w:val="28"/>
          <w:szCs w:val="28"/>
        </w:rPr>
        <w:t xml:space="preserve"> (TQM)</w:t>
      </w:r>
      <w:r w:rsidRPr="001C1749">
        <w:rPr>
          <w:rFonts w:ascii="Traditional Arabic" w:eastAsia="Times New Roman" w:hAnsi="Traditional Arabic" w:cs="Traditional Arabic"/>
          <w:sz w:val="28"/>
          <w:szCs w:val="28"/>
        </w:rPr>
        <w:t xml:space="preserve"> </w:t>
      </w:r>
      <w:r w:rsidRPr="001C1749">
        <w:rPr>
          <w:rFonts w:ascii="Traditional Arabic" w:eastAsia="Times New Roman" w:hAnsi="Traditional Arabic" w:cs="Traditional Arabic"/>
          <w:sz w:val="28"/>
          <w:szCs w:val="28"/>
          <w:rtl/>
        </w:rPr>
        <w:t>في التعليم العالي. فإذا كانت الجودة الشاملة تهدف إلى التحسين المستمر على جميع مستويات المؤسسة، فإن ضمان الجودة يمثل الإطار المؤسسي والتنظيمي الذي يضمن تحقيق ذلك من خلال</w:t>
      </w:r>
      <w:r w:rsidRPr="001C1749">
        <w:rPr>
          <w:rFonts w:ascii="Traditional Arabic" w:eastAsia="Times New Roman" w:hAnsi="Traditional Arabic" w:cs="Traditional Arabic"/>
          <w:sz w:val="28"/>
          <w:szCs w:val="28"/>
        </w:rPr>
        <w:t>:</w:t>
      </w:r>
    </w:p>
    <w:p w:rsidR="00A47045" w:rsidRPr="001C1749" w:rsidRDefault="00A47045" w:rsidP="00815D96">
      <w:pPr>
        <w:numPr>
          <w:ilvl w:val="0"/>
          <w:numId w:val="5"/>
        </w:numPr>
        <w:bidi/>
        <w:spacing w:after="0" w:line="240" w:lineRule="auto"/>
        <w:rPr>
          <w:rFonts w:ascii="Traditional Arabic" w:eastAsia="Times New Roman" w:hAnsi="Traditional Arabic" w:cs="Traditional Arabic"/>
          <w:sz w:val="28"/>
          <w:szCs w:val="28"/>
        </w:rPr>
      </w:pPr>
      <w:r w:rsidRPr="001C1749">
        <w:rPr>
          <w:rFonts w:ascii="Traditional Arabic" w:eastAsia="Times New Roman" w:hAnsi="Traditional Arabic" w:cs="Traditional Arabic"/>
          <w:sz w:val="28"/>
          <w:szCs w:val="28"/>
          <w:rtl/>
        </w:rPr>
        <w:t>وضع المعايير</w:t>
      </w:r>
      <w:r w:rsidRPr="001C1749">
        <w:rPr>
          <w:rFonts w:ascii="Traditional Arabic" w:eastAsia="Times New Roman" w:hAnsi="Traditional Arabic" w:cs="Traditional Arabic"/>
          <w:sz w:val="28"/>
          <w:szCs w:val="28"/>
        </w:rPr>
        <w:t>.</w:t>
      </w:r>
    </w:p>
    <w:p w:rsidR="00A47045" w:rsidRPr="001C1749" w:rsidRDefault="00A47045" w:rsidP="00815D96">
      <w:pPr>
        <w:numPr>
          <w:ilvl w:val="0"/>
          <w:numId w:val="5"/>
        </w:numPr>
        <w:bidi/>
        <w:spacing w:after="0" w:line="240" w:lineRule="auto"/>
        <w:rPr>
          <w:rFonts w:ascii="Traditional Arabic" w:eastAsia="Times New Roman" w:hAnsi="Traditional Arabic" w:cs="Traditional Arabic"/>
          <w:sz w:val="28"/>
          <w:szCs w:val="28"/>
        </w:rPr>
      </w:pPr>
      <w:r w:rsidRPr="001C1749">
        <w:rPr>
          <w:rFonts w:ascii="Traditional Arabic" w:eastAsia="Times New Roman" w:hAnsi="Traditional Arabic" w:cs="Traditional Arabic"/>
          <w:sz w:val="28"/>
          <w:szCs w:val="28"/>
          <w:rtl/>
        </w:rPr>
        <w:t>تقييم البرامج الأكاديمية</w:t>
      </w:r>
      <w:r w:rsidRPr="001C1749">
        <w:rPr>
          <w:rFonts w:ascii="Traditional Arabic" w:eastAsia="Times New Roman" w:hAnsi="Traditional Arabic" w:cs="Traditional Arabic"/>
          <w:sz w:val="28"/>
          <w:szCs w:val="28"/>
        </w:rPr>
        <w:t>.</w:t>
      </w:r>
    </w:p>
    <w:p w:rsidR="00A47045" w:rsidRPr="001C1749" w:rsidRDefault="00A47045" w:rsidP="00815D96">
      <w:pPr>
        <w:numPr>
          <w:ilvl w:val="0"/>
          <w:numId w:val="5"/>
        </w:numPr>
        <w:bidi/>
        <w:spacing w:after="0" w:line="240" w:lineRule="auto"/>
        <w:rPr>
          <w:rFonts w:ascii="Traditional Arabic" w:eastAsia="Times New Roman" w:hAnsi="Traditional Arabic" w:cs="Traditional Arabic"/>
          <w:sz w:val="28"/>
          <w:szCs w:val="28"/>
        </w:rPr>
      </w:pPr>
      <w:r w:rsidRPr="001C1749">
        <w:rPr>
          <w:rFonts w:ascii="Traditional Arabic" w:eastAsia="Times New Roman" w:hAnsi="Traditional Arabic" w:cs="Traditional Arabic"/>
          <w:sz w:val="28"/>
          <w:szCs w:val="28"/>
          <w:rtl/>
        </w:rPr>
        <w:t>المتابعة المستمرة لمدى تحقق الأهداف</w:t>
      </w:r>
      <w:r w:rsidRPr="001C1749">
        <w:rPr>
          <w:rFonts w:ascii="Traditional Arabic" w:eastAsia="Times New Roman" w:hAnsi="Traditional Arabic" w:cs="Traditional Arabic"/>
          <w:sz w:val="28"/>
          <w:szCs w:val="28"/>
        </w:rPr>
        <w:t>.</w:t>
      </w:r>
    </w:p>
    <w:p w:rsidR="00A47045" w:rsidRPr="001C1749" w:rsidRDefault="00A47045" w:rsidP="00815D96">
      <w:pPr>
        <w:bidi/>
        <w:spacing w:after="0" w:line="240" w:lineRule="auto"/>
        <w:rPr>
          <w:rFonts w:ascii="Traditional Arabic" w:eastAsia="Times New Roman" w:hAnsi="Traditional Arabic" w:cs="Traditional Arabic"/>
          <w:sz w:val="28"/>
          <w:szCs w:val="28"/>
        </w:rPr>
      </w:pPr>
      <w:r w:rsidRPr="001C1749">
        <w:rPr>
          <w:rFonts w:ascii="Traditional Arabic" w:eastAsia="Times New Roman" w:hAnsi="Traditional Arabic" w:cs="Traditional Arabic"/>
          <w:sz w:val="28"/>
          <w:szCs w:val="28"/>
          <w:rtl/>
        </w:rPr>
        <w:t xml:space="preserve">كما يرتبط ضمان الجودة ارتباطًا وثيقًا بمفهوم </w:t>
      </w:r>
      <w:r w:rsidRPr="001C1749">
        <w:rPr>
          <w:rFonts w:ascii="Traditional Arabic" w:eastAsia="Times New Roman" w:hAnsi="Traditional Arabic" w:cs="Traditional Arabic"/>
          <w:b/>
          <w:bCs/>
          <w:sz w:val="28"/>
          <w:szCs w:val="28"/>
          <w:rtl/>
        </w:rPr>
        <w:t>الاعتماد الأكاديمي</w:t>
      </w:r>
      <w:r w:rsidRPr="001C1749">
        <w:rPr>
          <w:rFonts w:ascii="Traditional Arabic" w:eastAsia="Times New Roman" w:hAnsi="Traditional Arabic" w:cs="Traditional Arabic"/>
          <w:b/>
          <w:bCs/>
          <w:sz w:val="28"/>
          <w:szCs w:val="28"/>
        </w:rPr>
        <w:t xml:space="preserve"> Accreditation</w:t>
      </w:r>
      <w:r w:rsidRPr="001C1749">
        <w:rPr>
          <w:rFonts w:ascii="Traditional Arabic" w:eastAsia="Times New Roman" w:hAnsi="Traditional Arabic" w:cs="Traditional Arabic"/>
          <w:sz w:val="28"/>
          <w:szCs w:val="28"/>
          <w:rtl/>
        </w:rPr>
        <w:t>، الذي يُعد آلية رسمية للاعتراف بأن المؤسسة أو البرنامج يفي بالمعايير المطلوبة محليًا أو دوليًا</w:t>
      </w:r>
      <w:r w:rsidR="003C22B4">
        <w:rPr>
          <w:rStyle w:val="Appelnotedebasdep"/>
          <w:rFonts w:ascii="Traditional Arabic" w:eastAsia="Times New Roman" w:hAnsi="Traditional Arabic" w:cs="Traditional Arabic"/>
          <w:sz w:val="28"/>
          <w:szCs w:val="28"/>
          <w:rtl/>
        </w:rPr>
        <w:footnoteReference w:id="8"/>
      </w:r>
      <w:r w:rsidRPr="001C1749">
        <w:rPr>
          <w:rFonts w:ascii="Traditional Arabic" w:eastAsia="Times New Roman" w:hAnsi="Traditional Arabic" w:cs="Traditional Arabic"/>
          <w:sz w:val="28"/>
          <w:szCs w:val="28"/>
        </w:rPr>
        <w:t xml:space="preserve"> (ENQA, 2015).</w:t>
      </w:r>
    </w:p>
    <w:p w:rsidR="00A47045" w:rsidRPr="001C1749" w:rsidRDefault="00A47045" w:rsidP="00815D96">
      <w:pPr>
        <w:bidi/>
        <w:spacing w:after="0" w:line="240" w:lineRule="auto"/>
        <w:outlineLvl w:val="2"/>
        <w:rPr>
          <w:rFonts w:ascii="Traditional Arabic" w:eastAsia="Times New Roman" w:hAnsi="Traditional Arabic" w:cs="Traditional Arabic"/>
          <w:b/>
          <w:bCs/>
          <w:sz w:val="28"/>
          <w:szCs w:val="28"/>
        </w:rPr>
      </w:pPr>
      <w:r w:rsidRPr="001C1749">
        <w:rPr>
          <w:rFonts w:ascii="Traditional Arabic" w:eastAsia="Times New Roman" w:hAnsi="Traditional Arabic" w:cs="Traditional Arabic"/>
          <w:b/>
          <w:bCs/>
          <w:sz w:val="28"/>
          <w:szCs w:val="28"/>
        </w:rPr>
        <w:t xml:space="preserve">4- </w:t>
      </w:r>
      <w:r w:rsidRPr="001C1749">
        <w:rPr>
          <w:rFonts w:ascii="Traditional Arabic" w:eastAsia="Times New Roman" w:hAnsi="Traditional Arabic" w:cs="Traditional Arabic"/>
          <w:b/>
          <w:bCs/>
          <w:sz w:val="28"/>
          <w:szCs w:val="28"/>
          <w:rtl/>
        </w:rPr>
        <w:t>الأساسيات التي يقوم عليها ضمان الجودة في الجامعة الجزائرية</w:t>
      </w:r>
    </w:p>
    <w:p w:rsidR="00A47045" w:rsidRPr="001C1749" w:rsidRDefault="00A47045" w:rsidP="00815D96">
      <w:pPr>
        <w:bidi/>
        <w:spacing w:after="0" w:line="240" w:lineRule="auto"/>
        <w:rPr>
          <w:rFonts w:ascii="Traditional Arabic" w:eastAsia="Times New Roman" w:hAnsi="Traditional Arabic" w:cs="Traditional Arabic"/>
          <w:sz w:val="28"/>
          <w:szCs w:val="28"/>
        </w:rPr>
      </w:pPr>
      <w:r w:rsidRPr="001C1749">
        <w:rPr>
          <w:rFonts w:ascii="Traditional Arabic" w:eastAsia="Times New Roman" w:hAnsi="Traditional Arabic" w:cs="Traditional Arabic"/>
          <w:sz w:val="28"/>
          <w:szCs w:val="28"/>
          <w:rtl/>
        </w:rPr>
        <w:t>تقوم سياسات ضمان الجودة في الجزائر على مجموعة من المبادئ التي أُقرت ضمن التوجهات الجديدة لوزارة التعليم العالي، ومن أبرزها</w:t>
      </w:r>
      <w:r w:rsidRPr="001C1749">
        <w:rPr>
          <w:rFonts w:ascii="Traditional Arabic" w:eastAsia="Times New Roman" w:hAnsi="Traditional Arabic" w:cs="Traditional Arabic"/>
          <w:sz w:val="28"/>
          <w:szCs w:val="28"/>
        </w:rPr>
        <w:t>:</w:t>
      </w:r>
    </w:p>
    <w:p w:rsidR="00A47045" w:rsidRPr="001C1749" w:rsidRDefault="00A47045" w:rsidP="00815D96">
      <w:pPr>
        <w:numPr>
          <w:ilvl w:val="0"/>
          <w:numId w:val="6"/>
        </w:numPr>
        <w:bidi/>
        <w:spacing w:after="0" w:line="240" w:lineRule="auto"/>
        <w:rPr>
          <w:rFonts w:ascii="Traditional Arabic" w:eastAsia="Times New Roman" w:hAnsi="Traditional Arabic" w:cs="Traditional Arabic"/>
          <w:sz w:val="28"/>
          <w:szCs w:val="28"/>
        </w:rPr>
      </w:pPr>
      <w:r w:rsidRPr="001C1749">
        <w:rPr>
          <w:rFonts w:ascii="Traditional Arabic" w:eastAsia="Times New Roman" w:hAnsi="Traditional Arabic" w:cs="Traditional Arabic"/>
          <w:b/>
          <w:bCs/>
          <w:sz w:val="28"/>
          <w:szCs w:val="28"/>
          <w:rtl/>
        </w:rPr>
        <w:t>إنشاء خلايا الجودة على مستوى الجامعات</w:t>
      </w:r>
      <w:r w:rsidRPr="001C1749">
        <w:rPr>
          <w:rFonts w:ascii="Traditional Arabic" w:eastAsia="Times New Roman" w:hAnsi="Traditional Arabic" w:cs="Traditional Arabic"/>
          <w:b/>
          <w:bCs/>
          <w:sz w:val="28"/>
          <w:szCs w:val="28"/>
        </w:rPr>
        <w:t xml:space="preserve"> (CIAQES)</w:t>
      </w:r>
      <w:r w:rsidRPr="001C1749">
        <w:rPr>
          <w:rFonts w:ascii="Traditional Arabic" w:eastAsia="Times New Roman" w:hAnsi="Traditional Arabic" w:cs="Traditional Arabic"/>
          <w:sz w:val="28"/>
          <w:szCs w:val="28"/>
        </w:rPr>
        <w:t xml:space="preserve"> </w:t>
      </w:r>
      <w:r w:rsidRPr="001C1749">
        <w:rPr>
          <w:rFonts w:ascii="Traditional Arabic" w:eastAsia="Times New Roman" w:hAnsi="Traditional Arabic" w:cs="Traditional Arabic"/>
          <w:sz w:val="28"/>
          <w:szCs w:val="28"/>
          <w:rtl/>
        </w:rPr>
        <w:t>لمتابعة تطبيق المعايير وتنسيق الجهود (وزارة التعليم العالي، 2019</w:t>
      </w:r>
      <w:r w:rsidRPr="001C1749">
        <w:rPr>
          <w:rFonts w:ascii="Traditional Arabic" w:eastAsia="Times New Roman" w:hAnsi="Traditional Arabic" w:cs="Traditional Arabic"/>
          <w:sz w:val="28"/>
          <w:szCs w:val="28"/>
        </w:rPr>
        <w:t>).</w:t>
      </w:r>
    </w:p>
    <w:p w:rsidR="00A47045" w:rsidRPr="001C1749" w:rsidRDefault="00A47045" w:rsidP="00815D96">
      <w:pPr>
        <w:numPr>
          <w:ilvl w:val="0"/>
          <w:numId w:val="6"/>
        </w:numPr>
        <w:bidi/>
        <w:spacing w:after="0" w:line="240" w:lineRule="auto"/>
        <w:rPr>
          <w:rFonts w:ascii="Traditional Arabic" w:eastAsia="Times New Roman" w:hAnsi="Traditional Arabic" w:cs="Traditional Arabic"/>
          <w:sz w:val="28"/>
          <w:szCs w:val="28"/>
        </w:rPr>
      </w:pPr>
      <w:r w:rsidRPr="001C1749">
        <w:rPr>
          <w:rFonts w:ascii="Traditional Arabic" w:eastAsia="Times New Roman" w:hAnsi="Traditional Arabic" w:cs="Traditional Arabic"/>
          <w:b/>
          <w:bCs/>
          <w:sz w:val="28"/>
          <w:szCs w:val="28"/>
          <w:rtl/>
        </w:rPr>
        <w:t>إرساء ثقافة الجودة</w:t>
      </w:r>
      <w:r w:rsidRPr="001C1749">
        <w:rPr>
          <w:rFonts w:ascii="Traditional Arabic" w:eastAsia="Times New Roman" w:hAnsi="Traditional Arabic" w:cs="Traditional Arabic"/>
          <w:sz w:val="28"/>
          <w:szCs w:val="28"/>
          <w:rtl/>
        </w:rPr>
        <w:t xml:space="preserve"> من خلال إشراك جميع الفاعلين (أساتذة، طلبة، إداريين</w:t>
      </w:r>
      <w:r w:rsidRPr="001C1749">
        <w:rPr>
          <w:rFonts w:ascii="Traditional Arabic" w:eastAsia="Times New Roman" w:hAnsi="Traditional Arabic" w:cs="Traditional Arabic"/>
          <w:sz w:val="28"/>
          <w:szCs w:val="28"/>
        </w:rPr>
        <w:t>).</w:t>
      </w:r>
    </w:p>
    <w:p w:rsidR="00A47045" w:rsidRPr="001C1749" w:rsidRDefault="00A47045" w:rsidP="00815D96">
      <w:pPr>
        <w:numPr>
          <w:ilvl w:val="0"/>
          <w:numId w:val="6"/>
        </w:numPr>
        <w:bidi/>
        <w:spacing w:after="0" w:line="240" w:lineRule="auto"/>
        <w:rPr>
          <w:rFonts w:ascii="Traditional Arabic" w:eastAsia="Times New Roman" w:hAnsi="Traditional Arabic" w:cs="Traditional Arabic"/>
          <w:sz w:val="28"/>
          <w:szCs w:val="28"/>
        </w:rPr>
      </w:pPr>
      <w:r w:rsidRPr="001C1749">
        <w:rPr>
          <w:rFonts w:ascii="Traditional Arabic" w:eastAsia="Times New Roman" w:hAnsi="Traditional Arabic" w:cs="Traditional Arabic"/>
          <w:b/>
          <w:bCs/>
          <w:sz w:val="28"/>
          <w:szCs w:val="28"/>
          <w:rtl/>
        </w:rPr>
        <w:t>اعتماد أدوات للتقييم الذاتي</w:t>
      </w:r>
      <w:r w:rsidRPr="001C1749">
        <w:rPr>
          <w:rFonts w:ascii="Traditional Arabic" w:eastAsia="Times New Roman" w:hAnsi="Traditional Arabic" w:cs="Traditional Arabic"/>
          <w:sz w:val="28"/>
          <w:szCs w:val="28"/>
          <w:rtl/>
        </w:rPr>
        <w:t xml:space="preserve"> في مختلف الكليات والمعاهد</w:t>
      </w:r>
      <w:r w:rsidRPr="001C1749">
        <w:rPr>
          <w:rFonts w:ascii="Traditional Arabic" w:eastAsia="Times New Roman" w:hAnsi="Traditional Arabic" w:cs="Traditional Arabic"/>
          <w:sz w:val="28"/>
          <w:szCs w:val="28"/>
        </w:rPr>
        <w:t>.</w:t>
      </w:r>
    </w:p>
    <w:p w:rsidR="00A47045" w:rsidRDefault="00A47045" w:rsidP="00815D96">
      <w:pPr>
        <w:numPr>
          <w:ilvl w:val="0"/>
          <w:numId w:val="6"/>
        </w:numPr>
        <w:bidi/>
        <w:spacing w:after="0" w:line="240" w:lineRule="auto"/>
        <w:rPr>
          <w:rFonts w:ascii="Traditional Arabic" w:eastAsia="Times New Roman" w:hAnsi="Traditional Arabic" w:cs="Traditional Arabic" w:hint="cs"/>
          <w:sz w:val="28"/>
          <w:szCs w:val="28"/>
        </w:rPr>
      </w:pPr>
      <w:r w:rsidRPr="001C1749">
        <w:rPr>
          <w:rFonts w:ascii="Traditional Arabic" w:eastAsia="Times New Roman" w:hAnsi="Traditional Arabic" w:cs="Traditional Arabic"/>
          <w:b/>
          <w:bCs/>
          <w:sz w:val="28"/>
          <w:szCs w:val="28"/>
          <w:rtl/>
        </w:rPr>
        <w:t>الانفتاح على المعايير الدولية</w:t>
      </w:r>
      <w:r w:rsidRPr="001C1749">
        <w:rPr>
          <w:rFonts w:ascii="Traditional Arabic" w:eastAsia="Times New Roman" w:hAnsi="Traditional Arabic" w:cs="Traditional Arabic"/>
          <w:sz w:val="28"/>
          <w:szCs w:val="28"/>
          <w:rtl/>
        </w:rPr>
        <w:t xml:space="preserve"> من خلال التعاون مع الشبكات والمنظمات مثل</w:t>
      </w:r>
      <w:r w:rsidRPr="001C1749">
        <w:rPr>
          <w:rFonts w:ascii="Traditional Arabic" w:eastAsia="Times New Roman" w:hAnsi="Traditional Arabic" w:cs="Traditional Arabic"/>
          <w:sz w:val="28"/>
          <w:szCs w:val="28"/>
        </w:rPr>
        <w:t xml:space="preserve"> ENQA.</w:t>
      </w:r>
    </w:p>
    <w:p w:rsidR="00815D96" w:rsidRDefault="00815D96" w:rsidP="00815D96">
      <w:pPr>
        <w:bidi/>
        <w:spacing w:after="0" w:line="240" w:lineRule="auto"/>
        <w:rPr>
          <w:rFonts w:ascii="Traditional Arabic" w:eastAsia="Times New Roman" w:hAnsi="Traditional Arabic" w:cs="Traditional Arabic" w:hint="cs"/>
          <w:sz w:val="28"/>
          <w:szCs w:val="28"/>
          <w:rtl/>
          <w:lang w:bidi="ar-DZ"/>
        </w:rPr>
      </w:pPr>
    </w:p>
    <w:p w:rsidR="00815D96" w:rsidRDefault="00815D96" w:rsidP="00815D96">
      <w:pPr>
        <w:bidi/>
        <w:spacing w:after="0" w:line="240" w:lineRule="auto"/>
        <w:rPr>
          <w:rFonts w:ascii="Traditional Arabic" w:eastAsia="Times New Roman" w:hAnsi="Traditional Arabic" w:cs="Traditional Arabic" w:hint="cs"/>
          <w:sz w:val="28"/>
          <w:szCs w:val="28"/>
          <w:rtl/>
          <w:lang w:bidi="ar-DZ"/>
        </w:rPr>
      </w:pPr>
    </w:p>
    <w:p w:rsidR="00815D96" w:rsidRPr="001C1749" w:rsidRDefault="00815D96" w:rsidP="00815D96">
      <w:pPr>
        <w:bidi/>
        <w:spacing w:after="0" w:line="240" w:lineRule="auto"/>
        <w:rPr>
          <w:rFonts w:ascii="Traditional Arabic" w:eastAsia="Times New Roman" w:hAnsi="Traditional Arabic" w:cs="Traditional Arabic" w:hint="cs"/>
          <w:sz w:val="28"/>
          <w:szCs w:val="28"/>
          <w:rtl/>
          <w:lang w:bidi="ar-DZ"/>
        </w:rPr>
      </w:pPr>
    </w:p>
    <w:p w:rsidR="00A47045" w:rsidRPr="001C1749" w:rsidRDefault="00A47045" w:rsidP="00815D96">
      <w:pPr>
        <w:bidi/>
        <w:spacing w:after="0" w:line="240" w:lineRule="auto"/>
        <w:jc w:val="center"/>
        <w:outlineLvl w:val="2"/>
        <w:rPr>
          <w:rFonts w:ascii="Traditional Arabic" w:eastAsia="Times New Roman" w:hAnsi="Traditional Arabic" w:cs="Traditional Arabic"/>
          <w:b/>
          <w:bCs/>
          <w:sz w:val="28"/>
          <w:szCs w:val="28"/>
        </w:rPr>
      </w:pPr>
      <w:r>
        <w:rPr>
          <w:rFonts w:ascii="Traditional Arabic" w:eastAsia="Times New Roman" w:hAnsi="Traditional Arabic" w:cs="Traditional Arabic"/>
          <w:b/>
          <w:bCs/>
          <w:sz w:val="28"/>
          <w:szCs w:val="28"/>
          <w:rtl/>
        </w:rPr>
        <w:lastRenderedPageBreak/>
        <w:t>جدول</w:t>
      </w:r>
      <w:r>
        <w:rPr>
          <w:rFonts w:ascii="Traditional Arabic" w:eastAsia="Times New Roman" w:hAnsi="Traditional Arabic" w:cs="Traditional Arabic" w:hint="cs"/>
          <w:b/>
          <w:bCs/>
          <w:sz w:val="28"/>
          <w:szCs w:val="28"/>
          <w:rtl/>
        </w:rPr>
        <w:t xml:space="preserve"> رقم1</w:t>
      </w:r>
      <w:r w:rsidRPr="001C1749">
        <w:rPr>
          <w:rFonts w:ascii="Traditional Arabic" w:eastAsia="Times New Roman" w:hAnsi="Traditional Arabic" w:cs="Traditional Arabic"/>
          <w:b/>
          <w:bCs/>
          <w:sz w:val="28"/>
          <w:szCs w:val="28"/>
          <w:rtl/>
        </w:rPr>
        <w:t>: الفرق بين الجودة، ضمان الجودة، والاعتماد</w:t>
      </w:r>
    </w:p>
    <w:tbl>
      <w:tblPr>
        <w:tblStyle w:val="Grilledutableau"/>
        <w:tblW w:w="0" w:type="auto"/>
        <w:tblLook w:val="04A0"/>
      </w:tblPr>
      <w:tblGrid>
        <w:gridCol w:w="2674"/>
        <w:gridCol w:w="3956"/>
        <w:gridCol w:w="2076"/>
        <w:gridCol w:w="1148"/>
      </w:tblGrid>
      <w:tr w:rsidR="00A47045" w:rsidRPr="001C1749" w:rsidTr="00376EB6">
        <w:tc>
          <w:tcPr>
            <w:tcW w:w="0" w:type="auto"/>
            <w:hideMark/>
          </w:tcPr>
          <w:p w:rsidR="00A47045" w:rsidRPr="001C1749" w:rsidRDefault="00A47045" w:rsidP="00376EB6">
            <w:pPr>
              <w:bidi/>
              <w:jc w:val="center"/>
              <w:rPr>
                <w:rFonts w:ascii="Traditional Arabic" w:eastAsia="Times New Roman" w:hAnsi="Traditional Arabic" w:cs="Traditional Arabic"/>
                <w:b/>
                <w:bCs/>
                <w:sz w:val="28"/>
                <w:szCs w:val="28"/>
              </w:rPr>
            </w:pPr>
            <w:r w:rsidRPr="001C1749">
              <w:rPr>
                <w:rFonts w:ascii="Traditional Arabic" w:eastAsia="Times New Roman" w:hAnsi="Traditional Arabic" w:cs="Traditional Arabic"/>
                <w:b/>
                <w:bCs/>
                <w:sz w:val="28"/>
                <w:szCs w:val="28"/>
                <w:rtl/>
              </w:rPr>
              <w:t>الآليات</w:t>
            </w:r>
          </w:p>
        </w:tc>
        <w:tc>
          <w:tcPr>
            <w:tcW w:w="0" w:type="auto"/>
            <w:hideMark/>
          </w:tcPr>
          <w:p w:rsidR="00A47045" w:rsidRPr="001C1749" w:rsidRDefault="00A47045" w:rsidP="00376EB6">
            <w:pPr>
              <w:bidi/>
              <w:jc w:val="center"/>
              <w:rPr>
                <w:rFonts w:ascii="Traditional Arabic" w:eastAsia="Times New Roman" w:hAnsi="Traditional Arabic" w:cs="Traditional Arabic"/>
                <w:b/>
                <w:bCs/>
                <w:sz w:val="28"/>
                <w:szCs w:val="28"/>
              </w:rPr>
            </w:pPr>
            <w:r w:rsidRPr="001C1749">
              <w:rPr>
                <w:rFonts w:ascii="Traditional Arabic" w:eastAsia="Times New Roman" w:hAnsi="Traditional Arabic" w:cs="Traditional Arabic"/>
                <w:b/>
                <w:bCs/>
                <w:sz w:val="28"/>
                <w:szCs w:val="28"/>
                <w:rtl/>
              </w:rPr>
              <w:t>التعريف</w:t>
            </w:r>
          </w:p>
        </w:tc>
        <w:tc>
          <w:tcPr>
            <w:tcW w:w="0" w:type="auto"/>
            <w:hideMark/>
          </w:tcPr>
          <w:p w:rsidR="00A47045" w:rsidRPr="001C1749" w:rsidRDefault="00A47045" w:rsidP="00376EB6">
            <w:pPr>
              <w:bidi/>
              <w:jc w:val="center"/>
              <w:rPr>
                <w:rFonts w:ascii="Traditional Arabic" w:eastAsia="Times New Roman" w:hAnsi="Traditional Arabic" w:cs="Traditional Arabic"/>
                <w:b/>
                <w:bCs/>
                <w:sz w:val="28"/>
                <w:szCs w:val="28"/>
              </w:rPr>
            </w:pPr>
            <w:r w:rsidRPr="001C1749">
              <w:rPr>
                <w:rFonts w:ascii="Traditional Arabic" w:eastAsia="Times New Roman" w:hAnsi="Traditional Arabic" w:cs="Traditional Arabic"/>
                <w:b/>
                <w:bCs/>
                <w:sz w:val="28"/>
                <w:szCs w:val="28"/>
                <w:rtl/>
              </w:rPr>
              <w:t>الهدف الأساسي</w:t>
            </w:r>
          </w:p>
        </w:tc>
        <w:tc>
          <w:tcPr>
            <w:tcW w:w="0" w:type="auto"/>
            <w:hideMark/>
          </w:tcPr>
          <w:p w:rsidR="00A47045" w:rsidRPr="001C1749" w:rsidRDefault="00A47045" w:rsidP="00376EB6">
            <w:pPr>
              <w:bidi/>
              <w:jc w:val="center"/>
              <w:rPr>
                <w:rFonts w:ascii="Traditional Arabic" w:eastAsia="Times New Roman" w:hAnsi="Traditional Arabic" w:cs="Traditional Arabic"/>
                <w:b/>
                <w:bCs/>
                <w:sz w:val="28"/>
                <w:szCs w:val="28"/>
              </w:rPr>
            </w:pPr>
            <w:r w:rsidRPr="001C1749">
              <w:rPr>
                <w:rFonts w:ascii="Traditional Arabic" w:eastAsia="Times New Roman" w:hAnsi="Traditional Arabic" w:cs="Traditional Arabic"/>
                <w:b/>
                <w:bCs/>
                <w:sz w:val="28"/>
                <w:szCs w:val="28"/>
                <w:rtl/>
              </w:rPr>
              <w:t xml:space="preserve">المفهوم </w:t>
            </w:r>
          </w:p>
        </w:tc>
      </w:tr>
      <w:tr w:rsidR="00A47045" w:rsidRPr="001C1749" w:rsidTr="00376EB6">
        <w:tc>
          <w:tcPr>
            <w:tcW w:w="0" w:type="auto"/>
            <w:hideMark/>
          </w:tcPr>
          <w:p w:rsidR="00A47045" w:rsidRPr="001C1749" w:rsidRDefault="00A47045" w:rsidP="00376EB6">
            <w:pPr>
              <w:bidi/>
              <w:rPr>
                <w:rFonts w:ascii="Traditional Arabic" w:eastAsia="Times New Roman" w:hAnsi="Traditional Arabic" w:cs="Traditional Arabic"/>
                <w:sz w:val="28"/>
                <w:szCs w:val="28"/>
              </w:rPr>
            </w:pPr>
            <w:r w:rsidRPr="001C1749">
              <w:rPr>
                <w:rFonts w:ascii="Traditional Arabic" w:eastAsia="Times New Roman" w:hAnsi="Traditional Arabic" w:cs="Traditional Arabic"/>
                <w:sz w:val="28"/>
                <w:szCs w:val="28"/>
                <w:rtl/>
              </w:rPr>
              <w:t>تحسين البرامج والمناهج</w:t>
            </w:r>
          </w:p>
        </w:tc>
        <w:tc>
          <w:tcPr>
            <w:tcW w:w="0" w:type="auto"/>
            <w:hideMark/>
          </w:tcPr>
          <w:p w:rsidR="00A47045" w:rsidRPr="001C1749" w:rsidRDefault="00A47045" w:rsidP="00376EB6">
            <w:pPr>
              <w:bidi/>
              <w:rPr>
                <w:rFonts w:ascii="Traditional Arabic" w:eastAsia="Times New Roman" w:hAnsi="Traditional Arabic" w:cs="Traditional Arabic"/>
                <w:sz w:val="28"/>
                <w:szCs w:val="28"/>
              </w:rPr>
            </w:pPr>
            <w:r w:rsidRPr="001C1749">
              <w:rPr>
                <w:rFonts w:ascii="Traditional Arabic" w:eastAsia="Times New Roman" w:hAnsi="Traditional Arabic" w:cs="Traditional Arabic"/>
                <w:sz w:val="28"/>
                <w:szCs w:val="28"/>
                <w:rtl/>
              </w:rPr>
              <w:t>مطابقة الخدمات والمخرجات للمعايير المطلوبة</w:t>
            </w:r>
          </w:p>
        </w:tc>
        <w:tc>
          <w:tcPr>
            <w:tcW w:w="0" w:type="auto"/>
            <w:hideMark/>
          </w:tcPr>
          <w:p w:rsidR="00A47045" w:rsidRPr="001C1749" w:rsidRDefault="00A47045" w:rsidP="00376EB6">
            <w:pPr>
              <w:bidi/>
              <w:rPr>
                <w:rFonts w:ascii="Traditional Arabic" w:eastAsia="Times New Roman" w:hAnsi="Traditional Arabic" w:cs="Traditional Arabic"/>
                <w:sz w:val="28"/>
                <w:szCs w:val="28"/>
              </w:rPr>
            </w:pPr>
            <w:r w:rsidRPr="001C1749">
              <w:rPr>
                <w:rFonts w:ascii="Traditional Arabic" w:eastAsia="Times New Roman" w:hAnsi="Traditional Arabic" w:cs="Traditional Arabic"/>
                <w:sz w:val="28"/>
                <w:szCs w:val="28"/>
                <w:rtl/>
              </w:rPr>
              <w:t>تحقيق رضا المستفيدين</w:t>
            </w:r>
          </w:p>
        </w:tc>
        <w:tc>
          <w:tcPr>
            <w:tcW w:w="0" w:type="auto"/>
            <w:hideMark/>
          </w:tcPr>
          <w:p w:rsidR="00A47045" w:rsidRPr="001C1749" w:rsidRDefault="00A47045" w:rsidP="00376EB6">
            <w:pPr>
              <w:bidi/>
              <w:rPr>
                <w:rFonts w:ascii="Traditional Arabic" w:eastAsia="Times New Roman" w:hAnsi="Traditional Arabic" w:cs="Traditional Arabic"/>
                <w:sz w:val="28"/>
                <w:szCs w:val="28"/>
              </w:rPr>
            </w:pPr>
            <w:r w:rsidRPr="001C1749">
              <w:rPr>
                <w:rFonts w:ascii="Traditional Arabic" w:eastAsia="Times New Roman" w:hAnsi="Traditional Arabic" w:cs="Traditional Arabic"/>
                <w:b/>
                <w:bCs/>
                <w:sz w:val="28"/>
                <w:szCs w:val="28"/>
                <w:rtl/>
              </w:rPr>
              <w:t>الجودة</w:t>
            </w:r>
          </w:p>
        </w:tc>
      </w:tr>
      <w:tr w:rsidR="00A47045" w:rsidRPr="001C1749" w:rsidTr="00376EB6">
        <w:tc>
          <w:tcPr>
            <w:tcW w:w="0" w:type="auto"/>
            <w:hideMark/>
          </w:tcPr>
          <w:p w:rsidR="00A47045" w:rsidRPr="001C1749" w:rsidRDefault="00A47045" w:rsidP="00376EB6">
            <w:pPr>
              <w:bidi/>
              <w:rPr>
                <w:rFonts w:ascii="Traditional Arabic" w:eastAsia="Times New Roman" w:hAnsi="Traditional Arabic" w:cs="Traditional Arabic"/>
                <w:sz w:val="28"/>
                <w:szCs w:val="28"/>
              </w:rPr>
            </w:pPr>
            <w:r w:rsidRPr="001C1749">
              <w:rPr>
                <w:rFonts w:ascii="Traditional Arabic" w:eastAsia="Times New Roman" w:hAnsi="Traditional Arabic" w:cs="Traditional Arabic"/>
                <w:sz w:val="28"/>
                <w:szCs w:val="28"/>
                <w:rtl/>
              </w:rPr>
              <w:t>تقييم ذاتي، متابعة، تقارير دورية</w:t>
            </w:r>
          </w:p>
        </w:tc>
        <w:tc>
          <w:tcPr>
            <w:tcW w:w="0" w:type="auto"/>
            <w:hideMark/>
          </w:tcPr>
          <w:p w:rsidR="00A47045" w:rsidRPr="001C1749" w:rsidRDefault="00A47045" w:rsidP="00376EB6">
            <w:pPr>
              <w:bidi/>
              <w:rPr>
                <w:rFonts w:ascii="Traditional Arabic" w:eastAsia="Times New Roman" w:hAnsi="Traditional Arabic" w:cs="Traditional Arabic"/>
                <w:sz w:val="28"/>
                <w:szCs w:val="28"/>
              </w:rPr>
            </w:pPr>
            <w:r w:rsidRPr="001C1749">
              <w:rPr>
                <w:rFonts w:ascii="Traditional Arabic" w:eastAsia="Times New Roman" w:hAnsi="Traditional Arabic" w:cs="Traditional Arabic"/>
                <w:sz w:val="28"/>
                <w:szCs w:val="28"/>
                <w:rtl/>
              </w:rPr>
              <w:t>سياسات وإجراءات للتأكد من تحقيق الجودة</w:t>
            </w:r>
          </w:p>
        </w:tc>
        <w:tc>
          <w:tcPr>
            <w:tcW w:w="0" w:type="auto"/>
            <w:hideMark/>
          </w:tcPr>
          <w:p w:rsidR="00A47045" w:rsidRPr="001C1749" w:rsidRDefault="00A47045" w:rsidP="00376EB6">
            <w:pPr>
              <w:bidi/>
              <w:rPr>
                <w:rFonts w:ascii="Traditional Arabic" w:eastAsia="Times New Roman" w:hAnsi="Traditional Arabic" w:cs="Traditional Arabic"/>
                <w:sz w:val="28"/>
                <w:szCs w:val="28"/>
              </w:rPr>
            </w:pPr>
            <w:r w:rsidRPr="001C1749">
              <w:rPr>
                <w:rFonts w:ascii="Traditional Arabic" w:eastAsia="Times New Roman" w:hAnsi="Traditional Arabic" w:cs="Traditional Arabic"/>
                <w:sz w:val="28"/>
                <w:szCs w:val="28"/>
                <w:rtl/>
              </w:rPr>
              <w:t>ضمان التحسين المستمر</w:t>
            </w:r>
          </w:p>
        </w:tc>
        <w:tc>
          <w:tcPr>
            <w:tcW w:w="0" w:type="auto"/>
            <w:hideMark/>
          </w:tcPr>
          <w:p w:rsidR="00A47045" w:rsidRPr="001C1749" w:rsidRDefault="00A47045" w:rsidP="00376EB6">
            <w:pPr>
              <w:bidi/>
              <w:rPr>
                <w:rFonts w:ascii="Traditional Arabic" w:eastAsia="Times New Roman" w:hAnsi="Traditional Arabic" w:cs="Traditional Arabic"/>
                <w:sz w:val="28"/>
                <w:szCs w:val="28"/>
              </w:rPr>
            </w:pPr>
            <w:r w:rsidRPr="001C1749">
              <w:rPr>
                <w:rFonts w:ascii="Traditional Arabic" w:eastAsia="Times New Roman" w:hAnsi="Traditional Arabic" w:cs="Traditional Arabic"/>
                <w:b/>
                <w:bCs/>
                <w:sz w:val="28"/>
                <w:szCs w:val="28"/>
                <w:rtl/>
              </w:rPr>
              <w:t>ضمان الجودة</w:t>
            </w:r>
            <w:r w:rsidRPr="001C1749">
              <w:rPr>
                <w:rFonts w:ascii="Traditional Arabic" w:eastAsia="Times New Roman" w:hAnsi="Traditional Arabic" w:cs="Traditional Arabic"/>
                <w:sz w:val="28"/>
                <w:szCs w:val="28"/>
                <w:rtl/>
              </w:rPr>
              <w:t xml:space="preserve"> </w:t>
            </w:r>
          </w:p>
        </w:tc>
      </w:tr>
      <w:tr w:rsidR="00A47045" w:rsidRPr="001C1749" w:rsidTr="00376EB6">
        <w:tc>
          <w:tcPr>
            <w:tcW w:w="0" w:type="auto"/>
            <w:hideMark/>
          </w:tcPr>
          <w:p w:rsidR="00A47045" w:rsidRPr="001C1749" w:rsidRDefault="00A47045" w:rsidP="00376EB6">
            <w:pPr>
              <w:bidi/>
              <w:rPr>
                <w:rFonts w:ascii="Traditional Arabic" w:eastAsia="Times New Roman" w:hAnsi="Traditional Arabic" w:cs="Traditional Arabic"/>
                <w:sz w:val="28"/>
                <w:szCs w:val="28"/>
              </w:rPr>
            </w:pPr>
            <w:r w:rsidRPr="001C1749">
              <w:rPr>
                <w:rFonts w:ascii="Traditional Arabic" w:eastAsia="Times New Roman" w:hAnsi="Traditional Arabic" w:cs="Traditional Arabic"/>
                <w:sz w:val="28"/>
                <w:szCs w:val="28"/>
                <w:rtl/>
              </w:rPr>
              <w:t>تقييم خارجي، زيارات ميدانية، تقارير اعتماد</w:t>
            </w:r>
          </w:p>
        </w:tc>
        <w:tc>
          <w:tcPr>
            <w:tcW w:w="0" w:type="auto"/>
            <w:hideMark/>
          </w:tcPr>
          <w:p w:rsidR="00A47045" w:rsidRPr="001C1749" w:rsidRDefault="00A47045" w:rsidP="00376EB6">
            <w:pPr>
              <w:bidi/>
              <w:rPr>
                <w:rFonts w:ascii="Traditional Arabic" w:eastAsia="Times New Roman" w:hAnsi="Traditional Arabic" w:cs="Traditional Arabic"/>
                <w:sz w:val="28"/>
                <w:szCs w:val="28"/>
              </w:rPr>
            </w:pPr>
            <w:r w:rsidRPr="001C1749">
              <w:rPr>
                <w:rFonts w:ascii="Traditional Arabic" w:eastAsia="Times New Roman" w:hAnsi="Traditional Arabic" w:cs="Traditional Arabic"/>
                <w:sz w:val="28"/>
                <w:szCs w:val="28"/>
                <w:rtl/>
              </w:rPr>
              <w:t>اعتراف رسمي من جهة مختصة بأن المؤسسة أو البرنامج يستوفي المعايير</w:t>
            </w:r>
          </w:p>
        </w:tc>
        <w:tc>
          <w:tcPr>
            <w:tcW w:w="0" w:type="auto"/>
            <w:hideMark/>
          </w:tcPr>
          <w:p w:rsidR="00A47045" w:rsidRPr="001C1749" w:rsidRDefault="00A47045" w:rsidP="00376EB6">
            <w:pPr>
              <w:bidi/>
              <w:rPr>
                <w:rFonts w:ascii="Traditional Arabic" w:eastAsia="Times New Roman" w:hAnsi="Traditional Arabic" w:cs="Traditional Arabic"/>
                <w:sz w:val="28"/>
                <w:szCs w:val="28"/>
              </w:rPr>
            </w:pPr>
            <w:r w:rsidRPr="001C1749">
              <w:rPr>
                <w:rFonts w:ascii="Traditional Arabic" w:eastAsia="Times New Roman" w:hAnsi="Traditional Arabic" w:cs="Traditional Arabic"/>
                <w:sz w:val="28"/>
                <w:szCs w:val="28"/>
                <w:rtl/>
              </w:rPr>
              <w:t>تعزيز المصداقية والاعتراف الدولي</w:t>
            </w:r>
          </w:p>
        </w:tc>
        <w:tc>
          <w:tcPr>
            <w:tcW w:w="0" w:type="auto"/>
            <w:hideMark/>
          </w:tcPr>
          <w:p w:rsidR="00A47045" w:rsidRPr="001C1749" w:rsidRDefault="00A47045" w:rsidP="00376EB6">
            <w:pPr>
              <w:bidi/>
              <w:rPr>
                <w:rFonts w:ascii="Traditional Arabic" w:eastAsia="Times New Roman" w:hAnsi="Traditional Arabic" w:cs="Traditional Arabic"/>
                <w:sz w:val="28"/>
                <w:szCs w:val="28"/>
              </w:rPr>
            </w:pPr>
            <w:r w:rsidRPr="001C1749">
              <w:rPr>
                <w:rFonts w:ascii="Traditional Arabic" w:eastAsia="Times New Roman" w:hAnsi="Traditional Arabic" w:cs="Traditional Arabic"/>
                <w:b/>
                <w:bCs/>
                <w:sz w:val="28"/>
                <w:szCs w:val="28"/>
                <w:rtl/>
              </w:rPr>
              <w:t>الاعتماد</w:t>
            </w:r>
          </w:p>
        </w:tc>
      </w:tr>
    </w:tbl>
    <w:p w:rsidR="00A47045" w:rsidRPr="00E25250" w:rsidRDefault="00E25250" w:rsidP="00815D96">
      <w:pPr>
        <w:bidi/>
        <w:spacing w:after="0" w:line="240" w:lineRule="auto"/>
        <w:rPr>
          <w:rFonts w:ascii="Traditional Arabic" w:eastAsia="Times New Roman" w:hAnsi="Traditional Arabic" w:cs="Traditional Arabic"/>
          <w:sz w:val="28"/>
          <w:szCs w:val="28"/>
          <w:rtl/>
          <w:lang w:bidi="ar-DZ"/>
        </w:rPr>
      </w:pPr>
      <w:r w:rsidRPr="00E25250">
        <w:rPr>
          <w:rFonts w:ascii="Traditional Arabic" w:eastAsia="Times New Roman" w:hAnsi="Traditional Arabic" w:cs="Traditional Arabic" w:hint="cs"/>
          <w:b/>
          <w:bCs/>
          <w:sz w:val="28"/>
          <w:szCs w:val="28"/>
          <w:rtl/>
          <w:lang w:bidi="ar-DZ"/>
        </w:rPr>
        <w:t>المصدر:</w:t>
      </w:r>
      <w:r w:rsidRPr="00E25250">
        <w:rPr>
          <w:rFonts w:ascii="Traditional Arabic" w:eastAsia="Times New Roman" w:hAnsi="Traditional Arabic" w:cs="Traditional Arabic"/>
          <w:sz w:val="28"/>
          <w:szCs w:val="28"/>
          <w:rtl/>
        </w:rPr>
        <w:t xml:space="preserve"> بن داود، م. </w:t>
      </w:r>
      <w:r w:rsidRPr="00E25250">
        <w:rPr>
          <w:rFonts w:ascii="Traditional Arabic" w:eastAsia="Times New Roman" w:hAnsi="Traditional Arabic" w:cs="Traditional Arabic"/>
          <w:i/>
          <w:iCs/>
          <w:sz w:val="28"/>
          <w:szCs w:val="28"/>
          <w:rtl/>
        </w:rPr>
        <w:t>تحديات تطبيق معايير الجودة في الجامعات الجزائرية</w:t>
      </w:r>
      <w:r w:rsidRPr="00E25250">
        <w:rPr>
          <w:rFonts w:ascii="Traditional Arabic" w:eastAsia="Times New Roman" w:hAnsi="Traditional Arabic" w:cs="Traditional Arabic"/>
          <w:sz w:val="28"/>
          <w:szCs w:val="28"/>
        </w:rPr>
        <w:t xml:space="preserve">. </w:t>
      </w:r>
      <w:r w:rsidRPr="00E25250">
        <w:rPr>
          <w:rFonts w:ascii="Traditional Arabic" w:eastAsia="Times New Roman" w:hAnsi="Traditional Arabic" w:cs="Traditional Arabic"/>
          <w:sz w:val="28"/>
          <w:szCs w:val="28"/>
          <w:rtl/>
        </w:rPr>
        <w:t>مجلة العلوم الإنسانية والاجتماعية،</w:t>
      </w:r>
      <w:r w:rsidRPr="00E25250">
        <w:rPr>
          <w:rFonts w:ascii="Traditional Arabic" w:eastAsia="Times New Roman" w:hAnsi="Traditional Arabic" w:cs="Traditional Arabic" w:hint="cs"/>
          <w:sz w:val="28"/>
          <w:szCs w:val="28"/>
          <w:rtl/>
        </w:rPr>
        <w:t>المجلد</w:t>
      </w:r>
      <w:r w:rsidRPr="00E25250">
        <w:rPr>
          <w:rFonts w:ascii="Traditional Arabic" w:eastAsia="Times New Roman" w:hAnsi="Traditional Arabic" w:cs="Traditional Arabic"/>
          <w:sz w:val="28"/>
          <w:szCs w:val="28"/>
          <w:rtl/>
        </w:rPr>
        <w:t xml:space="preserve"> 12</w:t>
      </w:r>
      <w:r w:rsidRPr="00E25250">
        <w:rPr>
          <w:rFonts w:ascii="Traditional Arabic" w:eastAsia="Times New Roman" w:hAnsi="Traditional Arabic" w:cs="Traditional Arabic" w:hint="cs"/>
          <w:sz w:val="28"/>
          <w:szCs w:val="28"/>
          <w:rtl/>
        </w:rPr>
        <w:t>العدد</w:t>
      </w:r>
      <w:r w:rsidRPr="00E25250">
        <w:rPr>
          <w:rFonts w:ascii="Traditional Arabic" w:eastAsia="Times New Roman" w:hAnsi="Traditional Arabic" w:cs="Traditional Arabic"/>
          <w:sz w:val="28"/>
          <w:szCs w:val="28"/>
          <w:rtl/>
        </w:rPr>
        <w:t xml:space="preserve">(2)، </w:t>
      </w:r>
      <w:r w:rsidRPr="00E25250">
        <w:rPr>
          <w:rFonts w:ascii="Traditional Arabic" w:eastAsia="Times New Roman" w:hAnsi="Traditional Arabic" w:cs="Traditional Arabic" w:hint="cs"/>
          <w:sz w:val="28"/>
          <w:szCs w:val="28"/>
          <w:rtl/>
        </w:rPr>
        <w:t>الجزائر.2020،</w:t>
      </w:r>
      <w:r w:rsidRPr="00E25250">
        <w:rPr>
          <w:rFonts w:ascii="Traditional Arabic" w:eastAsia="Times New Roman" w:hAnsi="Traditional Arabic" w:cs="Traditional Arabic"/>
          <w:sz w:val="28"/>
          <w:szCs w:val="28"/>
          <w:rtl/>
        </w:rPr>
        <w:t xml:space="preserve">ص. </w:t>
      </w:r>
      <w:r w:rsidRPr="00E25250">
        <w:rPr>
          <w:rFonts w:ascii="Traditional Arabic" w:eastAsia="Times New Roman" w:hAnsi="Traditional Arabic" w:cs="Traditional Arabic" w:hint="cs"/>
          <w:sz w:val="28"/>
          <w:szCs w:val="28"/>
          <w:rtl/>
        </w:rPr>
        <w:t>3</w:t>
      </w:r>
      <w:r w:rsidR="000D2891">
        <w:rPr>
          <w:rFonts w:ascii="Traditional Arabic" w:eastAsia="Times New Roman" w:hAnsi="Traditional Arabic" w:cs="Traditional Arabic" w:hint="cs"/>
          <w:sz w:val="28"/>
          <w:szCs w:val="28"/>
          <w:rtl/>
        </w:rPr>
        <w:t>5</w:t>
      </w:r>
    </w:p>
    <w:p w:rsidR="00A47045" w:rsidRDefault="00A47045" w:rsidP="00815D96">
      <w:pPr>
        <w:bidi/>
        <w:spacing w:after="0" w:line="240" w:lineRule="auto"/>
        <w:rPr>
          <w:rFonts w:ascii="Traditional Arabic" w:eastAsia="Times New Roman" w:hAnsi="Traditional Arabic" w:cs="Traditional Arabic"/>
          <w:sz w:val="28"/>
          <w:szCs w:val="28"/>
          <w:rtl/>
        </w:rPr>
      </w:pPr>
      <w:r w:rsidRPr="00EF7CCA">
        <w:rPr>
          <w:rFonts w:ascii="Traditional Arabic" w:eastAsia="Times New Roman" w:hAnsi="Traditional Arabic" w:cs="Traditional Arabic"/>
          <w:sz w:val="28"/>
          <w:szCs w:val="28"/>
          <w:rtl/>
        </w:rPr>
        <w:t>يتضح مما سبق أن ضمان الجودة في مؤسسات التعليم العالي يمثل ركيزة أساسية لتطوير أداء الجامعات وتحقيق أهدافها الأكاديمية والتنموية. فهو لا يقتصر على تحسين البرامج التعليمية، بل يشمل جميع مكونات المؤسسة الجامعية في إطار متكامل يسعى إلى تحقيق التميز والاستجابة لمتطلبات المجتمع وسوق العمل. وتبقى الإشكالية الكبرى في السياق الجزائري مرتبطة بمدى القدرة على تكييف هذه المفاهيم والمعايير مع خصوصيات البيئة المحلية، وهو ما سيتم التطرق إليه في المحور الثاني المتعلق بمعايير ضمان الجودة في مؤسسات التعليم العالي</w:t>
      </w:r>
      <w:r w:rsidRPr="00EF7CCA">
        <w:rPr>
          <w:rFonts w:ascii="Traditional Arabic" w:eastAsia="Times New Roman" w:hAnsi="Traditional Arabic" w:cs="Traditional Arabic"/>
          <w:sz w:val="28"/>
          <w:szCs w:val="28"/>
        </w:rPr>
        <w:t>.</w:t>
      </w:r>
    </w:p>
    <w:p w:rsidR="00D23F38" w:rsidRPr="00B74FFB" w:rsidRDefault="00D23F38" w:rsidP="00815D96">
      <w:pPr>
        <w:bidi/>
        <w:spacing w:after="0" w:line="240" w:lineRule="auto"/>
        <w:outlineLvl w:val="0"/>
        <w:rPr>
          <w:rFonts w:ascii="Traditional Arabic" w:eastAsia="Times New Roman" w:hAnsi="Traditional Arabic" w:cs="Traditional Arabic"/>
          <w:b/>
          <w:bCs/>
          <w:kern w:val="36"/>
          <w:sz w:val="32"/>
          <w:szCs w:val="32"/>
        </w:rPr>
      </w:pPr>
      <w:r w:rsidRPr="00B74FFB">
        <w:rPr>
          <w:rFonts w:ascii="Traditional Arabic" w:eastAsia="Times New Roman" w:hAnsi="Traditional Arabic" w:cs="Traditional Arabic"/>
          <w:b/>
          <w:bCs/>
          <w:kern w:val="36"/>
          <w:sz w:val="32"/>
          <w:szCs w:val="32"/>
          <w:rtl/>
        </w:rPr>
        <w:t xml:space="preserve">المحور الثاني: </w:t>
      </w:r>
      <w:r w:rsidRPr="00B74FFB">
        <w:rPr>
          <w:rFonts w:ascii="Traditional Arabic" w:eastAsia="Times New Roman" w:hAnsi="Traditional Arabic" w:cs="Traditional Arabic"/>
          <w:b/>
          <w:bCs/>
          <w:kern w:val="36"/>
          <w:sz w:val="32"/>
          <w:szCs w:val="32"/>
          <w:u w:val="single"/>
          <w:rtl/>
        </w:rPr>
        <w:t>معايير ضمان الجودة في مؤسسات التعليم العالي</w:t>
      </w:r>
    </w:p>
    <w:p w:rsidR="00D23F38" w:rsidRPr="00944B11" w:rsidRDefault="00D23F38" w:rsidP="00815D96">
      <w:p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 xml:space="preserve">تُعتبر </w:t>
      </w:r>
      <w:r w:rsidRPr="00944B11">
        <w:rPr>
          <w:rFonts w:ascii="Traditional Arabic" w:eastAsia="Times New Roman" w:hAnsi="Traditional Arabic" w:cs="Traditional Arabic"/>
          <w:b/>
          <w:bCs/>
          <w:sz w:val="28"/>
          <w:szCs w:val="28"/>
          <w:rtl/>
        </w:rPr>
        <w:t>المعايير</w:t>
      </w:r>
      <w:r w:rsidRPr="00944B11">
        <w:rPr>
          <w:rFonts w:ascii="Traditional Arabic" w:eastAsia="Times New Roman" w:hAnsi="Traditional Arabic" w:cs="Traditional Arabic"/>
          <w:sz w:val="28"/>
          <w:szCs w:val="28"/>
          <w:rtl/>
        </w:rPr>
        <w:t xml:space="preserve"> الأساس العملي لتجسيد سياسات ضمان الجودة في مؤسسات التعليم العالي، فهي تمثل مجموعة من المؤشرات والمقاييس التي تحدد مستوى الأداء المرغوب وتسمح بتقييم فعالية البرامج الأكاديمية والإدارية. وقد أجمعت الأدبيات على أن وجود معايير واضحة ومحددة يعد شرطًا أساسيًا لتحقيق </w:t>
      </w:r>
      <w:r w:rsidRPr="00944B11">
        <w:rPr>
          <w:rFonts w:ascii="Traditional Arabic" w:eastAsia="Times New Roman" w:hAnsi="Traditional Arabic" w:cs="Traditional Arabic"/>
          <w:b/>
          <w:bCs/>
          <w:sz w:val="28"/>
          <w:szCs w:val="28"/>
          <w:rtl/>
        </w:rPr>
        <w:t>المقارنة الدولية</w:t>
      </w:r>
      <w:r w:rsidRPr="00944B11">
        <w:rPr>
          <w:rFonts w:ascii="Traditional Arabic" w:eastAsia="Times New Roman" w:hAnsi="Traditional Arabic" w:cs="Traditional Arabic"/>
          <w:sz w:val="28"/>
          <w:szCs w:val="28"/>
          <w:rtl/>
        </w:rPr>
        <w:t xml:space="preserve"> بين الجامعات، وضمان الاعتراف بالشهادات، وتيسير حركية الطلبة والأساتذة</w:t>
      </w:r>
      <w:r w:rsidR="00376EB6">
        <w:rPr>
          <w:rStyle w:val="Appelnotedebasdep"/>
          <w:rFonts w:ascii="Traditional Arabic" w:eastAsia="Times New Roman" w:hAnsi="Traditional Arabic" w:cs="Traditional Arabic"/>
          <w:sz w:val="28"/>
          <w:szCs w:val="28"/>
          <w:rtl/>
        </w:rPr>
        <w:footnoteReference w:id="9"/>
      </w:r>
      <w:r w:rsidR="00376EB6">
        <w:rPr>
          <w:rFonts w:ascii="Traditional Arabic" w:eastAsia="Times New Roman" w:hAnsi="Traditional Arabic" w:cs="Traditional Arabic" w:hint="cs"/>
          <w:sz w:val="28"/>
          <w:szCs w:val="28"/>
          <w:rtl/>
        </w:rPr>
        <w:t>.</w:t>
      </w:r>
      <w:r w:rsidRPr="00944B11">
        <w:rPr>
          <w:rFonts w:ascii="Traditional Arabic" w:eastAsia="Times New Roman" w:hAnsi="Traditional Arabic" w:cs="Traditional Arabic"/>
          <w:sz w:val="28"/>
          <w:szCs w:val="28"/>
        </w:rPr>
        <w:t xml:space="preserve"> </w:t>
      </w:r>
      <w:r w:rsidRPr="00944B11">
        <w:rPr>
          <w:rFonts w:ascii="Traditional Arabic" w:eastAsia="Times New Roman" w:hAnsi="Traditional Arabic" w:cs="Traditional Arabic"/>
          <w:sz w:val="28"/>
          <w:szCs w:val="28"/>
        </w:rPr>
        <w:br/>
      </w:r>
      <w:r w:rsidRPr="00944B11">
        <w:rPr>
          <w:rFonts w:ascii="Traditional Arabic" w:eastAsia="Times New Roman" w:hAnsi="Traditional Arabic" w:cs="Traditional Arabic"/>
          <w:sz w:val="28"/>
          <w:szCs w:val="28"/>
          <w:rtl/>
        </w:rPr>
        <w:t>وفي الجزائر، انطلقت عملية وضع معايير خاصة بضمان الجودة منذ بداية الألفية الثالثة، بتأطير من وزارة التعليم العالي والبحث العلمي، ومحاولة مواءمتها مع الاتجاهات العالمية من جهة، ومع خصوصيات البيئة الوطنية من جهة أخرى. ويطرح هذا الواقع تساؤلات محورية: ما هي أبرز معايير ضمان الجودة في التعليم العالي؟ وكيف يمكن التوفيق بين المعايير الدولية والوطنية؟</w:t>
      </w:r>
    </w:p>
    <w:p w:rsidR="00D23F38" w:rsidRPr="00944B11" w:rsidRDefault="00D23F38" w:rsidP="00815D96">
      <w:pPr>
        <w:bidi/>
        <w:spacing w:after="0" w:line="240" w:lineRule="auto"/>
        <w:outlineLvl w:val="1"/>
        <w:rPr>
          <w:rFonts w:ascii="Traditional Arabic" w:eastAsia="Times New Roman" w:hAnsi="Traditional Arabic" w:cs="Traditional Arabic"/>
          <w:b/>
          <w:bCs/>
          <w:sz w:val="28"/>
          <w:szCs w:val="28"/>
        </w:rPr>
      </w:pPr>
      <w:r>
        <w:rPr>
          <w:rFonts w:ascii="Traditional Arabic" w:eastAsia="Times New Roman" w:hAnsi="Traditional Arabic" w:cs="Traditional Arabic" w:hint="cs"/>
          <w:b/>
          <w:bCs/>
          <w:sz w:val="28"/>
          <w:szCs w:val="28"/>
          <w:rtl/>
        </w:rPr>
        <w:t>1-</w:t>
      </w:r>
      <w:r w:rsidRPr="00944B11">
        <w:rPr>
          <w:rFonts w:ascii="Traditional Arabic" w:eastAsia="Times New Roman" w:hAnsi="Traditional Arabic" w:cs="Traditional Arabic"/>
          <w:b/>
          <w:bCs/>
          <w:sz w:val="28"/>
          <w:szCs w:val="28"/>
        </w:rPr>
        <w:t xml:space="preserve"> </w:t>
      </w:r>
      <w:r w:rsidRPr="00944B11">
        <w:rPr>
          <w:rFonts w:ascii="Traditional Arabic" w:eastAsia="Times New Roman" w:hAnsi="Traditional Arabic" w:cs="Traditional Arabic"/>
          <w:b/>
          <w:bCs/>
          <w:sz w:val="28"/>
          <w:szCs w:val="28"/>
          <w:rtl/>
        </w:rPr>
        <w:t>المعايير الدولية لضمان الجودة في التعليم العالي</w:t>
      </w:r>
    </w:p>
    <w:p w:rsidR="00D23F38" w:rsidRPr="00944B11" w:rsidRDefault="00D23F38" w:rsidP="00815D96">
      <w:p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توجد عدة منظمات دولية مرجعية أرست أطرًا ومعايير متعارفًا عليها عالميًا، من أبرزها</w:t>
      </w:r>
      <w:r w:rsidRPr="00944B11">
        <w:rPr>
          <w:rFonts w:ascii="Traditional Arabic" w:eastAsia="Times New Roman" w:hAnsi="Traditional Arabic" w:cs="Traditional Arabic"/>
          <w:sz w:val="28"/>
          <w:szCs w:val="28"/>
        </w:rPr>
        <w:t>:</w:t>
      </w:r>
    </w:p>
    <w:p w:rsidR="00D23F38" w:rsidRPr="00944B11" w:rsidRDefault="00D23F38" w:rsidP="00815D96">
      <w:pPr>
        <w:bidi/>
        <w:spacing w:after="0" w:line="240" w:lineRule="auto"/>
        <w:outlineLvl w:val="2"/>
        <w:rPr>
          <w:rFonts w:ascii="Traditional Arabic" w:eastAsia="Times New Roman" w:hAnsi="Traditional Arabic" w:cs="Traditional Arabic"/>
          <w:b/>
          <w:bCs/>
          <w:sz w:val="28"/>
          <w:szCs w:val="28"/>
        </w:rPr>
      </w:pPr>
      <w:r w:rsidRPr="00944B11">
        <w:rPr>
          <w:rFonts w:ascii="Traditional Arabic" w:eastAsia="Times New Roman" w:hAnsi="Traditional Arabic" w:cs="Traditional Arabic"/>
          <w:b/>
          <w:bCs/>
          <w:sz w:val="28"/>
          <w:szCs w:val="28"/>
          <w:rtl/>
        </w:rPr>
        <w:t xml:space="preserve">أ- معايير </w:t>
      </w:r>
      <w:r w:rsidRPr="00944B11">
        <w:rPr>
          <w:rFonts w:ascii="Traditional Arabic" w:eastAsia="Times New Roman" w:hAnsi="Traditional Arabic" w:cs="Traditional Arabic"/>
          <w:b/>
          <w:bCs/>
          <w:sz w:val="28"/>
          <w:szCs w:val="28"/>
        </w:rPr>
        <w:t xml:space="preserve">ENQA </w:t>
      </w:r>
      <w:r w:rsidRPr="00944B11">
        <w:rPr>
          <w:rFonts w:ascii="Traditional Arabic" w:eastAsia="Times New Roman" w:hAnsi="Traditional Arabic" w:cs="Traditional Arabic"/>
          <w:b/>
          <w:bCs/>
          <w:sz w:val="28"/>
          <w:szCs w:val="28"/>
          <w:rtl/>
        </w:rPr>
        <w:t>الأوروبية</w:t>
      </w:r>
    </w:p>
    <w:p w:rsidR="00D23F38" w:rsidRPr="00944B11" w:rsidRDefault="00D23F38" w:rsidP="00815D96">
      <w:p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 xml:space="preserve">أصدرت </w:t>
      </w:r>
      <w:r w:rsidRPr="00944B11">
        <w:rPr>
          <w:rFonts w:ascii="Traditional Arabic" w:eastAsia="Times New Roman" w:hAnsi="Traditional Arabic" w:cs="Traditional Arabic"/>
          <w:b/>
          <w:bCs/>
          <w:sz w:val="28"/>
          <w:szCs w:val="28"/>
          <w:rtl/>
        </w:rPr>
        <w:t>الشبكة الأوروبية لوكالات ضمان الجودة في التعليم العالي</w:t>
      </w:r>
      <w:r w:rsidRPr="00944B11">
        <w:rPr>
          <w:rFonts w:ascii="Traditional Arabic" w:eastAsia="Times New Roman" w:hAnsi="Traditional Arabic" w:cs="Traditional Arabic"/>
          <w:b/>
          <w:bCs/>
          <w:sz w:val="28"/>
          <w:szCs w:val="28"/>
        </w:rPr>
        <w:t xml:space="preserve"> (ENQA)</w:t>
      </w:r>
      <w:r w:rsidRPr="00944B11">
        <w:rPr>
          <w:rFonts w:ascii="Traditional Arabic" w:eastAsia="Times New Roman" w:hAnsi="Traditional Arabic" w:cs="Traditional Arabic"/>
          <w:sz w:val="28"/>
          <w:szCs w:val="28"/>
        </w:rPr>
        <w:t xml:space="preserve"> </w:t>
      </w:r>
      <w:r w:rsidRPr="00944B11">
        <w:rPr>
          <w:rFonts w:ascii="Traditional Arabic" w:eastAsia="Times New Roman" w:hAnsi="Traditional Arabic" w:cs="Traditional Arabic"/>
          <w:sz w:val="28"/>
          <w:szCs w:val="28"/>
          <w:rtl/>
        </w:rPr>
        <w:t xml:space="preserve">وثيقة مرجعية بعنوان </w:t>
      </w:r>
      <w:r w:rsidRPr="00944B11">
        <w:rPr>
          <w:rFonts w:ascii="Traditional Arabic" w:eastAsia="Times New Roman" w:hAnsi="Traditional Arabic" w:cs="Traditional Arabic"/>
          <w:i/>
          <w:iCs/>
          <w:sz w:val="28"/>
          <w:szCs w:val="28"/>
          <w:rtl/>
        </w:rPr>
        <w:t>المعايير والإرشادات الأوروبية لضمان الجودة</w:t>
      </w:r>
      <w:r w:rsidRPr="00944B11">
        <w:rPr>
          <w:rFonts w:ascii="Traditional Arabic" w:eastAsia="Times New Roman" w:hAnsi="Traditional Arabic" w:cs="Traditional Arabic"/>
          <w:i/>
          <w:iCs/>
          <w:sz w:val="28"/>
          <w:szCs w:val="28"/>
        </w:rPr>
        <w:t xml:space="preserve"> (ESG)</w:t>
      </w:r>
      <w:r w:rsidRPr="00944B11">
        <w:rPr>
          <w:rFonts w:ascii="Traditional Arabic" w:eastAsia="Times New Roman" w:hAnsi="Traditional Arabic" w:cs="Traditional Arabic"/>
          <w:sz w:val="28"/>
          <w:szCs w:val="28"/>
          <w:rtl/>
        </w:rPr>
        <w:t>، تضمنت ثلاثة مستويات من المعايير</w:t>
      </w:r>
      <w:r w:rsidR="00376EB6">
        <w:rPr>
          <w:rStyle w:val="Appelnotedebasdep"/>
          <w:rFonts w:ascii="Traditional Arabic" w:eastAsia="Times New Roman" w:hAnsi="Traditional Arabic" w:cs="Traditional Arabic"/>
          <w:sz w:val="28"/>
          <w:szCs w:val="28"/>
          <w:rtl/>
        </w:rPr>
        <w:footnoteReference w:id="10"/>
      </w:r>
      <w:r w:rsidRPr="00944B11">
        <w:rPr>
          <w:rFonts w:ascii="Traditional Arabic" w:eastAsia="Times New Roman" w:hAnsi="Traditional Arabic" w:cs="Traditional Arabic"/>
          <w:sz w:val="28"/>
          <w:szCs w:val="28"/>
        </w:rPr>
        <w:t>:</w:t>
      </w:r>
    </w:p>
    <w:p w:rsidR="00D23F38" w:rsidRPr="00944B11" w:rsidRDefault="00D23F38" w:rsidP="00815D96">
      <w:pPr>
        <w:numPr>
          <w:ilvl w:val="0"/>
          <w:numId w:val="9"/>
        </w:num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b/>
          <w:bCs/>
          <w:sz w:val="28"/>
          <w:szCs w:val="28"/>
          <w:rtl/>
        </w:rPr>
        <w:t>معايير داخلية</w:t>
      </w:r>
      <w:r w:rsidRPr="00944B11">
        <w:rPr>
          <w:rFonts w:ascii="Traditional Arabic" w:eastAsia="Times New Roman" w:hAnsi="Traditional Arabic" w:cs="Traditional Arabic"/>
          <w:sz w:val="28"/>
          <w:szCs w:val="28"/>
        </w:rPr>
        <w:t xml:space="preserve">: </w:t>
      </w:r>
      <w:r w:rsidRPr="00944B11">
        <w:rPr>
          <w:rFonts w:ascii="Traditional Arabic" w:eastAsia="Times New Roman" w:hAnsi="Traditional Arabic" w:cs="Traditional Arabic"/>
          <w:sz w:val="28"/>
          <w:szCs w:val="28"/>
          <w:rtl/>
        </w:rPr>
        <w:t>تتعلق بالبرامج الدراسية، كفاءة الأساتذة، أساليب التدريس، مشاركة الطلبة</w:t>
      </w:r>
      <w:r w:rsidRPr="00944B11">
        <w:rPr>
          <w:rFonts w:ascii="Traditional Arabic" w:eastAsia="Times New Roman" w:hAnsi="Traditional Arabic" w:cs="Traditional Arabic"/>
          <w:sz w:val="28"/>
          <w:szCs w:val="28"/>
        </w:rPr>
        <w:t>.</w:t>
      </w:r>
    </w:p>
    <w:p w:rsidR="00D23F38" w:rsidRPr="00944B11" w:rsidRDefault="00D23F38" w:rsidP="00815D96">
      <w:pPr>
        <w:numPr>
          <w:ilvl w:val="0"/>
          <w:numId w:val="9"/>
        </w:num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b/>
          <w:bCs/>
          <w:sz w:val="28"/>
          <w:szCs w:val="28"/>
          <w:rtl/>
        </w:rPr>
        <w:t>معايير خارجية</w:t>
      </w:r>
      <w:r w:rsidRPr="00944B11">
        <w:rPr>
          <w:rFonts w:ascii="Traditional Arabic" w:eastAsia="Times New Roman" w:hAnsi="Traditional Arabic" w:cs="Traditional Arabic"/>
          <w:sz w:val="28"/>
          <w:szCs w:val="28"/>
        </w:rPr>
        <w:t xml:space="preserve">: </w:t>
      </w:r>
      <w:r w:rsidRPr="00944B11">
        <w:rPr>
          <w:rFonts w:ascii="Traditional Arabic" w:eastAsia="Times New Roman" w:hAnsi="Traditional Arabic" w:cs="Traditional Arabic"/>
          <w:sz w:val="28"/>
          <w:szCs w:val="28"/>
          <w:rtl/>
        </w:rPr>
        <w:t>تخص آليات الاعتماد والتقييم من طرف هيئات مستقلة</w:t>
      </w:r>
      <w:r w:rsidRPr="00944B11">
        <w:rPr>
          <w:rFonts w:ascii="Traditional Arabic" w:eastAsia="Times New Roman" w:hAnsi="Traditional Arabic" w:cs="Traditional Arabic"/>
          <w:sz w:val="28"/>
          <w:szCs w:val="28"/>
        </w:rPr>
        <w:t>.</w:t>
      </w:r>
    </w:p>
    <w:p w:rsidR="00D23F38" w:rsidRPr="00944B11" w:rsidRDefault="00D23F38" w:rsidP="00815D96">
      <w:pPr>
        <w:numPr>
          <w:ilvl w:val="0"/>
          <w:numId w:val="9"/>
        </w:num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b/>
          <w:bCs/>
          <w:sz w:val="28"/>
          <w:szCs w:val="28"/>
          <w:rtl/>
        </w:rPr>
        <w:t>إرشادات مساندة</w:t>
      </w:r>
      <w:r w:rsidRPr="00944B11">
        <w:rPr>
          <w:rFonts w:ascii="Traditional Arabic" w:eastAsia="Times New Roman" w:hAnsi="Traditional Arabic" w:cs="Traditional Arabic"/>
          <w:sz w:val="28"/>
          <w:szCs w:val="28"/>
        </w:rPr>
        <w:t xml:space="preserve">: </w:t>
      </w:r>
      <w:r w:rsidRPr="00944B11">
        <w:rPr>
          <w:rFonts w:ascii="Traditional Arabic" w:eastAsia="Times New Roman" w:hAnsi="Traditional Arabic" w:cs="Traditional Arabic"/>
          <w:sz w:val="28"/>
          <w:szCs w:val="28"/>
          <w:rtl/>
        </w:rPr>
        <w:t>تركز على تعزيز الشفافية والحوكمة</w:t>
      </w:r>
      <w:r w:rsidRPr="00944B11">
        <w:rPr>
          <w:rFonts w:ascii="Traditional Arabic" w:eastAsia="Times New Roman" w:hAnsi="Traditional Arabic" w:cs="Traditional Arabic"/>
          <w:sz w:val="28"/>
          <w:szCs w:val="28"/>
        </w:rPr>
        <w:t>.</w:t>
      </w:r>
    </w:p>
    <w:p w:rsidR="00D23F38" w:rsidRPr="00944B11" w:rsidRDefault="00D23F38" w:rsidP="00815D96">
      <w:pPr>
        <w:bidi/>
        <w:spacing w:after="0" w:line="240" w:lineRule="auto"/>
        <w:outlineLvl w:val="2"/>
        <w:rPr>
          <w:rFonts w:ascii="Traditional Arabic" w:eastAsia="Times New Roman" w:hAnsi="Traditional Arabic" w:cs="Traditional Arabic"/>
          <w:b/>
          <w:bCs/>
          <w:sz w:val="28"/>
          <w:szCs w:val="28"/>
        </w:rPr>
      </w:pPr>
      <w:r w:rsidRPr="00944B11">
        <w:rPr>
          <w:rFonts w:ascii="Traditional Arabic" w:eastAsia="Times New Roman" w:hAnsi="Traditional Arabic" w:cs="Traditional Arabic"/>
          <w:b/>
          <w:bCs/>
          <w:sz w:val="28"/>
          <w:szCs w:val="28"/>
          <w:rtl/>
        </w:rPr>
        <w:t xml:space="preserve">ب- معايير </w:t>
      </w:r>
      <w:r w:rsidRPr="00944B11">
        <w:rPr>
          <w:rFonts w:ascii="Traditional Arabic" w:eastAsia="Times New Roman" w:hAnsi="Traditional Arabic" w:cs="Traditional Arabic"/>
          <w:b/>
          <w:bCs/>
          <w:sz w:val="28"/>
          <w:szCs w:val="28"/>
        </w:rPr>
        <w:t xml:space="preserve">ABET </w:t>
      </w:r>
      <w:r w:rsidRPr="00944B11">
        <w:rPr>
          <w:rFonts w:ascii="Traditional Arabic" w:eastAsia="Times New Roman" w:hAnsi="Traditional Arabic" w:cs="Traditional Arabic"/>
          <w:b/>
          <w:bCs/>
          <w:sz w:val="28"/>
          <w:szCs w:val="28"/>
          <w:rtl/>
        </w:rPr>
        <w:t>الأمريكية (في التخصصات التقنية والهندسية</w:t>
      </w:r>
      <w:r w:rsidRPr="00944B11">
        <w:rPr>
          <w:rFonts w:ascii="Traditional Arabic" w:eastAsia="Times New Roman" w:hAnsi="Traditional Arabic" w:cs="Traditional Arabic"/>
          <w:b/>
          <w:bCs/>
          <w:sz w:val="28"/>
          <w:szCs w:val="28"/>
        </w:rPr>
        <w:t>)</w:t>
      </w:r>
    </w:p>
    <w:p w:rsidR="00D23F38" w:rsidRPr="00944B11" w:rsidRDefault="00D23F38" w:rsidP="00815D96">
      <w:pPr>
        <w:numPr>
          <w:ilvl w:val="0"/>
          <w:numId w:val="10"/>
        </w:num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 xml:space="preserve">تركز على </w:t>
      </w:r>
      <w:r w:rsidRPr="00944B11">
        <w:rPr>
          <w:rFonts w:ascii="Traditional Arabic" w:eastAsia="Times New Roman" w:hAnsi="Traditional Arabic" w:cs="Traditional Arabic"/>
          <w:b/>
          <w:bCs/>
          <w:sz w:val="28"/>
          <w:szCs w:val="28"/>
          <w:rtl/>
        </w:rPr>
        <w:t>كفاءات الطلبة المتخرجين</w:t>
      </w:r>
      <w:r w:rsidRPr="00944B11">
        <w:rPr>
          <w:rFonts w:ascii="Traditional Arabic" w:eastAsia="Times New Roman" w:hAnsi="Traditional Arabic" w:cs="Traditional Arabic"/>
          <w:sz w:val="28"/>
          <w:szCs w:val="28"/>
        </w:rPr>
        <w:t>.</w:t>
      </w:r>
    </w:p>
    <w:p w:rsidR="00D23F38" w:rsidRPr="00944B11" w:rsidRDefault="00D23F38" w:rsidP="00815D96">
      <w:pPr>
        <w:numPr>
          <w:ilvl w:val="0"/>
          <w:numId w:val="10"/>
        </w:num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lastRenderedPageBreak/>
        <w:t>جودة المناهج</w:t>
      </w:r>
      <w:r w:rsidRPr="00944B11">
        <w:rPr>
          <w:rFonts w:ascii="Traditional Arabic" w:eastAsia="Times New Roman" w:hAnsi="Traditional Arabic" w:cs="Traditional Arabic"/>
          <w:sz w:val="28"/>
          <w:szCs w:val="28"/>
        </w:rPr>
        <w:t>.</w:t>
      </w:r>
    </w:p>
    <w:p w:rsidR="00D23F38" w:rsidRPr="00944B11" w:rsidRDefault="00D23F38" w:rsidP="00815D96">
      <w:pPr>
        <w:numPr>
          <w:ilvl w:val="0"/>
          <w:numId w:val="10"/>
        </w:num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كفاءة أعضاء هيئة التدريس</w:t>
      </w:r>
      <w:r w:rsidRPr="00944B11">
        <w:rPr>
          <w:rFonts w:ascii="Traditional Arabic" w:eastAsia="Times New Roman" w:hAnsi="Traditional Arabic" w:cs="Traditional Arabic"/>
          <w:sz w:val="28"/>
          <w:szCs w:val="28"/>
        </w:rPr>
        <w:t>.</w:t>
      </w:r>
    </w:p>
    <w:p w:rsidR="00D23F38" w:rsidRPr="00944B11" w:rsidRDefault="00D23F38" w:rsidP="00815D96">
      <w:pPr>
        <w:numPr>
          <w:ilvl w:val="0"/>
          <w:numId w:val="10"/>
        </w:num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المرافق والخدمات الأكاديمية</w:t>
      </w:r>
      <w:r w:rsidRPr="00944B11">
        <w:rPr>
          <w:rFonts w:ascii="Traditional Arabic" w:eastAsia="Times New Roman" w:hAnsi="Traditional Arabic" w:cs="Traditional Arabic"/>
          <w:sz w:val="28"/>
          <w:szCs w:val="28"/>
        </w:rPr>
        <w:t>.</w:t>
      </w:r>
    </w:p>
    <w:p w:rsidR="00D23F38" w:rsidRPr="00944B11" w:rsidRDefault="00D23F38" w:rsidP="00815D96">
      <w:pPr>
        <w:bidi/>
        <w:spacing w:after="0" w:line="240" w:lineRule="auto"/>
        <w:outlineLvl w:val="2"/>
        <w:rPr>
          <w:rFonts w:ascii="Traditional Arabic" w:eastAsia="Times New Roman" w:hAnsi="Traditional Arabic" w:cs="Traditional Arabic"/>
          <w:b/>
          <w:bCs/>
          <w:sz w:val="28"/>
          <w:szCs w:val="28"/>
        </w:rPr>
      </w:pPr>
      <w:r w:rsidRPr="00944B11">
        <w:rPr>
          <w:rFonts w:ascii="Traditional Arabic" w:eastAsia="Times New Roman" w:hAnsi="Traditional Arabic" w:cs="Traditional Arabic"/>
          <w:b/>
          <w:bCs/>
          <w:sz w:val="28"/>
          <w:szCs w:val="28"/>
          <w:rtl/>
        </w:rPr>
        <w:t xml:space="preserve">ج- معايير </w:t>
      </w:r>
      <w:r w:rsidRPr="00944B11">
        <w:rPr>
          <w:rFonts w:ascii="Traditional Arabic" w:eastAsia="Times New Roman" w:hAnsi="Traditional Arabic" w:cs="Traditional Arabic"/>
          <w:b/>
          <w:bCs/>
          <w:sz w:val="28"/>
          <w:szCs w:val="28"/>
        </w:rPr>
        <w:t>UNESCO</w:t>
      </w:r>
    </w:p>
    <w:p w:rsidR="00D23F38" w:rsidRPr="00944B11" w:rsidRDefault="00D23F38" w:rsidP="00815D96">
      <w:pPr>
        <w:numPr>
          <w:ilvl w:val="0"/>
          <w:numId w:val="11"/>
        </w:num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ربط التعليم العالي بأهداف التنمية المستدامة</w:t>
      </w:r>
      <w:r w:rsidRPr="00944B11">
        <w:rPr>
          <w:rFonts w:ascii="Traditional Arabic" w:eastAsia="Times New Roman" w:hAnsi="Traditional Arabic" w:cs="Traditional Arabic"/>
          <w:sz w:val="28"/>
          <w:szCs w:val="28"/>
        </w:rPr>
        <w:t>.</w:t>
      </w:r>
    </w:p>
    <w:p w:rsidR="00D23F38" w:rsidRPr="00944B11" w:rsidRDefault="00D23F38" w:rsidP="00815D96">
      <w:pPr>
        <w:numPr>
          <w:ilvl w:val="0"/>
          <w:numId w:val="11"/>
        </w:num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 xml:space="preserve">مراعاة بعد </w:t>
      </w:r>
      <w:r w:rsidRPr="00944B11">
        <w:rPr>
          <w:rFonts w:ascii="Traditional Arabic" w:eastAsia="Times New Roman" w:hAnsi="Traditional Arabic" w:cs="Traditional Arabic"/>
          <w:b/>
          <w:bCs/>
          <w:sz w:val="28"/>
          <w:szCs w:val="28"/>
          <w:rtl/>
        </w:rPr>
        <w:t>الإنصاف والعدالة في الولوج</w:t>
      </w:r>
      <w:r w:rsidRPr="00944B11">
        <w:rPr>
          <w:rFonts w:ascii="Traditional Arabic" w:eastAsia="Times New Roman" w:hAnsi="Traditional Arabic" w:cs="Traditional Arabic"/>
          <w:sz w:val="28"/>
          <w:szCs w:val="28"/>
          <w:rtl/>
        </w:rPr>
        <w:t xml:space="preserve"> إلى التعليم</w:t>
      </w:r>
      <w:r w:rsidRPr="00944B11">
        <w:rPr>
          <w:rFonts w:ascii="Traditional Arabic" w:eastAsia="Times New Roman" w:hAnsi="Traditional Arabic" w:cs="Traditional Arabic"/>
          <w:sz w:val="28"/>
          <w:szCs w:val="28"/>
        </w:rPr>
        <w:t>.</w:t>
      </w:r>
    </w:p>
    <w:p w:rsidR="00D23F38" w:rsidRPr="00944B11" w:rsidRDefault="00D23F38" w:rsidP="00815D96">
      <w:pPr>
        <w:numPr>
          <w:ilvl w:val="0"/>
          <w:numId w:val="11"/>
        </w:num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التركيز على جودة البحث العلمي وخدمة المجتمع</w:t>
      </w:r>
      <w:r w:rsidR="003B397E">
        <w:rPr>
          <w:rStyle w:val="Appelnotedebasdep"/>
          <w:rFonts w:ascii="Traditional Arabic" w:eastAsia="Times New Roman" w:hAnsi="Traditional Arabic" w:cs="Traditional Arabic"/>
          <w:sz w:val="28"/>
          <w:szCs w:val="28"/>
          <w:rtl/>
        </w:rPr>
        <w:footnoteReference w:id="11"/>
      </w:r>
      <w:r w:rsidR="003B397E">
        <w:rPr>
          <w:rFonts w:ascii="Traditional Arabic" w:eastAsia="Times New Roman" w:hAnsi="Traditional Arabic" w:cs="Traditional Arabic" w:hint="cs"/>
          <w:sz w:val="28"/>
          <w:szCs w:val="28"/>
          <w:rtl/>
        </w:rPr>
        <w:t>.</w:t>
      </w:r>
    </w:p>
    <w:p w:rsidR="00D23F38" w:rsidRPr="00944B11" w:rsidRDefault="00D23F38" w:rsidP="00815D96">
      <w:pPr>
        <w:bidi/>
        <w:spacing w:after="0" w:line="240" w:lineRule="auto"/>
        <w:outlineLvl w:val="1"/>
        <w:rPr>
          <w:rFonts w:ascii="Traditional Arabic" w:eastAsia="Times New Roman" w:hAnsi="Traditional Arabic" w:cs="Traditional Arabic"/>
          <w:b/>
          <w:bCs/>
          <w:sz w:val="28"/>
          <w:szCs w:val="28"/>
        </w:rPr>
      </w:pPr>
      <w:r>
        <w:rPr>
          <w:rFonts w:ascii="Traditional Arabic" w:eastAsia="Times New Roman" w:hAnsi="Traditional Arabic" w:cs="Traditional Arabic" w:hint="cs"/>
          <w:b/>
          <w:bCs/>
          <w:sz w:val="28"/>
          <w:szCs w:val="28"/>
          <w:rtl/>
        </w:rPr>
        <w:t>2-</w:t>
      </w:r>
      <w:r w:rsidRPr="00944B11">
        <w:rPr>
          <w:rFonts w:ascii="Traditional Arabic" w:eastAsia="Times New Roman" w:hAnsi="Traditional Arabic" w:cs="Traditional Arabic"/>
          <w:b/>
          <w:bCs/>
          <w:sz w:val="28"/>
          <w:szCs w:val="28"/>
        </w:rPr>
        <w:t xml:space="preserve"> </w:t>
      </w:r>
      <w:r w:rsidRPr="00944B11">
        <w:rPr>
          <w:rFonts w:ascii="Traditional Arabic" w:eastAsia="Times New Roman" w:hAnsi="Traditional Arabic" w:cs="Traditional Arabic"/>
          <w:b/>
          <w:bCs/>
          <w:sz w:val="28"/>
          <w:szCs w:val="28"/>
          <w:rtl/>
        </w:rPr>
        <w:t>المعايير الوطنية الجزائرية لضمان الجودة</w:t>
      </w:r>
    </w:p>
    <w:p w:rsidR="00D23F38" w:rsidRPr="00944B11" w:rsidRDefault="00D23F38" w:rsidP="00815D96">
      <w:pPr>
        <w:bidi/>
        <w:spacing w:after="0" w:line="240" w:lineRule="auto"/>
        <w:rPr>
          <w:rFonts w:ascii="Traditional Arabic" w:eastAsia="Times New Roman" w:hAnsi="Traditional Arabic" w:cs="Traditional Arabic"/>
          <w:sz w:val="28"/>
          <w:szCs w:val="28"/>
          <w:rtl/>
          <w:lang w:bidi="ar-DZ"/>
        </w:rPr>
      </w:pPr>
      <w:r w:rsidRPr="00944B11">
        <w:rPr>
          <w:rFonts w:ascii="Traditional Arabic" w:eastAsia="Times New Roman" w:hAnsi="Traditional Arabic" w:cs="Traditional Arabic"/>
          <w:sz w:val="28"/>
          <w:szCs w:val="28"/>
          <w:rtl/>
        </w:rPr>
        <w:t>في الجزائر، وضعت وزارة التعليم العالي مجموعة من المعايير المقتبسة من التجارب الدولية، لكن تم تكييفها مع خصوصيات الجامعة الجزائرية. ومن أبرزها</w:t>
      </w:r>
      <w:r w:rsidRPr="00944B11">
        <w:rPr>
          <w:rFonts w:ascii="Traditional Arabic" w:eastAsia="Times New Roman" w:hAnsi="Traditional Arabic" w:cs="Traditional Arabic"/>
          <w:sz w:val="28"/>
          <w:szCs w:val="28"/>
        </w:rPr>
        <w:t>:</w:t>
      </w:r>
      <w:r w:rsidR="003B397E">
        <w:rPr>
          <w:rStyle w:val="Appelnotedebasdep"/>
          <w:rFonts w:ascii="Traditional Arabic" w:eastAsia="Times New Roman" w:hAnsi="Traditional Arabic" w:cs="Traditional Arabic"/>
          <w:sz w:val="28"/>
          <w:szCs w:val="28"/>
        </w:rPr>
        <w:footnoteReference w:id="12"/>
      </w:r>
    </w:p>
    <w:p w:rsidR="00D23F38" w:rsidRPr="00944B11" w:rsidRDefault="00D23F38" w:rsidP="00815D96">
      <w:pPr>
        <w:numPr>
          <w:ilvl w:val="0"/>
          <w:numId w:val="12"/>
        </w:num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b/>
          <w:bCs/>
          <w:sz w:val="28"/>
          <w:szCs w:val="28"/>
          <w:rtl/>
        </w:rPr>
        <w:t>الحوكمة والقيادة الجامعية</w:t>
      </w:r>
      <w:r w:rsidRPr="00944B11">
        <w:rPr>
          <w:rFonts w:ascii="Traditional Arabic" w:eastAsia="Times New Roman" w:hAnsi="Traditional Arabic" w:cs="Traditional Arabic"/>
          <w:sz w:val="28"/>
          <w:szCs w:val="28"/>
        </w:rPr>
        <w:t xml:space="preserve">: </w:t>
      </w:r>
      <w:r w:rsidRPr="00944B11">
        <w:rPr>
          <w:rFonts w:ascii="Traditional Arabic" w:eastAsia="Times New Roman" w:hAnsi="Traditional Arabic" w:cs="Traditional Arabic"/>
          <w:sz w:val="28"/>
          <w:szCs w:val="28"/>
          <w:rtl/>
        </w:rPr>
        <w:t>مدى كفاءة التسيير والشفافية في اتخاذ القرار</w:t>
      </w:r>
      <w:r w:rsidRPr="00944B11">
        <w:rPr>
          <w:rFonts w:ascii="Traditional Arabic" w:eastAsia="Times New Roman" w:hAnsi="Traditional Arabic" w:cs="Traditional Arabic"/>
          <w:sz w:val="28"/>
          <w:szCs w:val="28"/>
        </w:rPr>
        <w:t>.</w:t>
      </w:r>
    </w:p>
    <w:p w:rsidR="00D23F38" w:rsidRPr="00944B11" w:rsidRDefault="00D23F38" w:rsidP="00815D96">
      <w:pPr>
        <w:numPr>
          <w:ilvl w:val="0"/>
          <w:numId w:val="12"/>
        </w:num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b/>
          <w:bCs/>
          <w:sz w:val="28"/>
          <w:szCs w:val="28"/>
          <w:rtl/>
        </w:rPr>
        <w:t>البرامج والمناهج الأكاديمية</w:t>
      </w:r>
      <w:r w:rsidRPr="00944B11">
        <w:rPr>
          <w:rFonts w:ascii="Traditional Arabic" w:eastAsia="Times New Roman" w:hAnsi="Traditional Arabic" w:cs="Traditional Arabic"/>
          <w:sz w:val="28"/>
          <w:szCs w:val="28"/>
        </w:rPr>
        <w:t xml:space="preserve">: </w:t>
      </w:r>
      <w:r w:rsidRPr="00944B11">
        <w:rPr>
          <w:rFonts w:ascii="Traditional Arabic" w:eastAsia="Times New Roman" w:hAnsi="Traditional Arabic" w:cs="Traditional Arabic"/>
          <w:sz w:val="28"/>
          <w:szCs w:val="28"/>
          <w:rtl/>
        </w:rPr>
        <w:t>ملاءمتها مع متطلبات سوق العمل والمعايير العالمية</w:t>
      </w:r>
      <w:r w:rsidRPr="00944B11">
        <w:rPr>
          <w:rFonts w:ascii="Traditional Arabic" w:eastAsia="Times New Roman" w:hAnsi="Traditional Arabic" w:cs="Traditional Arabic"/>
          <w:sz w:val="28"/>
          <w:szCs w:val="28"/>
        </w:rPr>
        <w:t>.</w:t>
      </w:r>
    </w:p>
    <w:p w:rsidR="00D23F38" w:rsidRPr="00944B11" w:rsidRDefault="00D23F38" w:rsidP="00815D96">
      <w:pPr>
        <w:numPr>
          <w:ilvl w:val="0"/>
          <w:numId w:val="12"/>
        </w:num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b/>
          <w:bCs/>
          <w:sz w:val="28"/>
          <w:szCs w:val="28"/>
          <w:rtl/>
        </w:rPr>
        <w:t>الموارد البشرية</w:t>
      </w:r>
      <w:r w:rsidRPr="00944B11">
        <w:rPr>
          <w:rFonts w:ascii="Traditional Arabic" w:eastAsia="Times New Roman" w:hAnsi="Traditional Arabic" w:cs="Traditional Arabic"/>
          <w:sz w:val="28"/>
          <w:szCs w:val="28"/>
        </w:rPr>
        <w:t xml:space="preserve">: </w:t>
      </w:r>
      <w:r w:rsidRPr="00944B11">
        <w:rPr>
          <w:rFonts w:ascii="Traditional Arabic" w:eastAsia="Times New Roman" w:hAnsi="Traditional Arabic" w:cs="Traditional Arabic"/>
          <w:sz w:val="28"/>
          <w:szCs w:val="28"/>
          <w:rtl/>
        </w:rPr>
        <w:t>تأهيل الأساتذة والباحثين وتطوير مهاراتهم</w:t>
      </w:r>
      <w:r w:rsidRPr="00944B11">
        <w:rPr>
          <w:rFonts w:ascii="Traditional Arabic" w:eastAsia="Times New Roman" w:hAnsi="Traditional Arabic" w:cs="Traditional Arabic"/>
          <w:sz w:val="28"/>
          <w:szCs w:val="28"/>
        </w:rPr>
        <w:t>.</w:t>
      </w:r>
    </w:p>
    <w:p w:rsidR="00D23F38" w:rsidRPr="00944B11" w:rsidRDefault="00D23F38" w:rsidP="00815D96">
      <w:pPr>
        <w:numPr>
          <w:ilvl w:val="0"/>
          <w:numId w:val="12"/>
        </w:num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b/>
          <w:bCs/>
          <w:sz w:val="28"/>
          <w:szCs w:val="28"/>
          <w:rtl/>
        </w:rPr>
        <w:t>البنية التحتية والتجهيزات</w:t>
      </w:r>
      <w:r w:rsidRPr="00944B11">
        <w:rPr>
          <w:rFonts w:ascii="Traditional Arabic" w:eastAsia="Times New Roman" w:hAnsi="Traditional Arabic" w:cs="Traditional Arabic"/>
          <w:sz w:val="28"/>
          <w:szCs w:val="28"/>
        </w:rPr>
        <w:t xml:space="preserve">: </w:t>
      </w:r>
      <w:r w:rsidRPr="00944B11">
        <w:rPr>
          <w:rFonts w:ascii="Traditional Arabic" w:eastAsia="Times New Roman" w:hAnsi="Traditional Arabic" w:cs="Traditional Arabic"/>
          <w:sz w:val="28"/>
          <w:szCs w:val="28"/>
          <w:rtl/>
        </w:rPr>
        <w:t>توفر المخابر، المكتبات الرقمية، والوسائل التكنولوجية</w:t>
      </w:r>
      <w:r w:rsidRPr="00944B11">
        <w:rPr>
          <w:rFonts w:ascii="Traditional Arabic" w:eastAsia="Times New Roman" w:hAnsi="Traditional Arabic" w:cs="Traditional Arabic"/>
          <w:sz w:val="28"/>
          <w:szCs w:val="28"/>
        </w:rPr>
        <w:t>.</w:t>
      </w:r>
    </w:p>
    <w:p w:rsidR="00D23F38" w:rsidRPr="00944B11" w:rsidRDefault="00D23F38" w:rsidP="00815D96">
      <w:pPr>
        <w:numPr>
          <w:ilvl w:val="0"/>
          <w:numId w:val="12"/>
        </w:num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b/>
          <w:bCs/>
          <w:sz w:val="28"/>
          <w:szCs w:val="28"/>
          <w:rtl/>
        </w:rPr>
        <w:t>البحث العلمي والابتكار</w:t>
      </w:r>
      <w:r w:rsidRPr="00944B11">
        <w:rPr>
          <w:rFonts w:ascii="Traditional Arabic" w:eastAsia="Times New Roman" w:hAnsi="Traditional Arabic" w:cs="Traditional Arabic"/>
          <w:sz w:val="28"/>
          <w:szCs w:val="28"/>
        </w:rPr>
        <w:t xml:space="preserve">: </w:t>
      </w:r>
      <w:r w:rsidRPr="00944B11">
        <w:rPr>
          <w:rFonts w:ascii="Traditional Arabic" w:eastAsia="Times New Roman" w:hAnsi="Traditional Arabic" w:cs="Traditional Arabic"/>
          <w:sz w:val="28"/>
          <w:szCs w:val="28"/>
          <w:rtl/>
        </w:rPr>
        <w:t>جودة الإنتاج العلمي وارتباطه بالتنمية الاقتصادية</w:t>
      </w:r>
      <w:r w:rsidRPr="00944B11">
        <w:rPr>
          <w:rFonts w:ascii="Traditional Arabic" w:eastAsia="Times New Roman" w:hAnsi="Traditional Arabic" w:cs="Traditional Arabic"/>
          <w:sz w:val="28"/>
          <w:szCs w:val="28"/>
        </w:rPr>
        <w:t>.</w:t>
      </w:r>
    </w:p>
    <w:p w:rsidR="00D23F38" w:rsidRPr="00944B11" w:rsidRDefault="00D23F38" w:rsidP="00815D96">
      <w:pPr>
        <w:numPr>
          <w:ilvl w:val="0"/>
          <w:numId w:val="12"/>
        </w:num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b/>
          <w:bCs/>
          <w:sz w:val="28"/>
          <w:szCs w:val="28"/>
          <w:rtl/>
        </w:rPr>
        <w:t>علاقات الجامعة بمحيطها</w:t>
      </w:r>
      <w:r w:rsidRPr="00944B11">
        <w:rPr>
          <w:rFonts w:ascii="Traditional Arabic" w:eastAsia="Times New Roman" w:hAnsi="Traditional Arabic" w:cs="Traditional Arabic"/>
          <w:sz w:val="28"/>
          <w:szCs w:val="28"/>
        </w:rPr>
        <w:t xml:space="preserve">: </w:t>
      </w:r>
      <w:r w:rsidRPr="00944B11">
        <w:rPr>
          <w:rFonts w:ascii="Traditional Arabic" w:eastAsia="Times New Roman" w:hAnsi="Traditional Arabic" w:cs="Traditional Arabic"/>
          <w:sz w:val="28"/>
          <w:szCs w:val="28"/>
          <w:rtl/>
        </w:rPr>
        <w:t>مساهمتها في التنمية المحلية والتعاون مع القطاع الاقتصادي</w:t>
      </w:r>
      <w:r w:rsidRPr="00944B11">
        <w:rPr>
          <w:rFonts w:ascii="Traditional Arabic" w:eastAsia="Times New Roman" w:hAnsi="Traditional Arabic" w:cs="Traditional Arabic"/>
          <w:sz w:val="28"/>
          <w:szCs w:val="28"/>
        </w:rPr>
        <w:t>.</w:t>
      </w:r>
    </w:p>
    <w:p w:rsidR="00D23F38" w:rsidRPr="00944B11" w:rsidRDefault="00D23F38" w:rsidP="00815D96">
      <w:pPr>
        <w:numPr>
          <w:ilvl w:val="0"/>
          <w:numId w:val="12"/>
        </w:num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b/>
          <w:bCs/>
          <w:sz w:val="28"/>
          <w:szCs w:val="28"/>
          <w:rtl/>
        </w:rPr>
        <w:t>الخدمات الطلابية</w:t>
      </w:r>
      <w:r w:rsidRPr="00944B11">
        <w:rPr>
          <w:rFonts w:ascii="Traditional Arabic" w:eastAsia="Times New Roman" w:hAnsi="Traditional Arabic" w:cs="Traditional Arabic"/>
          <w:sz w:val="28"/>
          <w:szCs w:val="28"/>
        </w:rPr>
        <w:t xml:space="preserve">: </w:t>
      </w:r>
      <w:r w:rsidRPr="00944B11">
        <w:rPr>
          <w:rFonts w:ascii="Traditional Arabic" w:eastAsia="Times New Roman" w:hAnsi="Traditional Arabic" w:cs="Traditional Arabic"/>
          <w:sz w:val="28"/>
          <w:szCs w:val="28"/>
          <w:rtl/>
        </w:rPr>
        <w:t>ظروف الإقامة، الدعم النفسي والاجتماعي، وتسهيلات التعلم</w:t>
      </w:r>
      <w:r w:rsidRPr="00944B11">
        <w:rPr>
          <w:rFonts w:ascii="Traditional Arabic" w:eastAsia="Times New Roman" w:hAnsi="Traditional Arabic" w:cs="Traditional Arabic"/>
          <w:sz w:val="28"/>
          <w:szCs w:val="28"/>
        </w:rPr>
        <w:t>.</w:t>
      </w:r>
    </w:p>
    <w:p w:rsidR="00D23F38" w:rsidRPr="00944B11" w:rsidRDefault="00D23F38" w:rsidP="00815D96">
      <w:p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وقد نصّ دليل خلايا الجودة على ضرورة تطبيق هذه المعايير بشكل دوري من خلال آليات التقييم الذاتي والمتابعة المستمرة</w:t>
      </w:r>
      <w:r w:rsidRPr="00944B11">
        <w:rPr>
          <w:rFonts w:ascii="Traditional Arabic" w:eastAsia="Times New Roman" w:hAnsi="Traditional Arabic" w:cs="Traditional Arabic"/>
          <w:sz w:val="28"/>
          <w:szCs w:val="28"/>
        </w:rPr>
        <w:t>.</w:t>
      </w:r>
    </w:p>
    <w:p w:rsidR="00D23F38" w:rsidRDefault="00D23F38" w:rsidP="00815D96">
      <w:pPr>
        <w:bidi/>
        <w:spacing w:after="0" w:line="240" w:lineRule="auto"/>
        <w:outlineLvl w:val="1"/>
        <w:rPr>
          <w:rFonts w:ascii="Traditional Arabic" w:eastAsia="Times New Roman" w:hAnsi="Traditional Arabic" w:cs="Traditional Arabic"/>
          <w:b/>
          <w:bCs/>
          <w:sz w:val="28"/>
          <w:szCs w:val="28"/>
          <w:rtl/>
        </w:rPr>
      </w:pPr>
      <w:r>
        <w:rPr>
          <w:rFonts w:ascii="Traditional Arabic" w:eastAsia="Times New Roman" w:hAnsi="Traditional Arabic" w:cs="Traditional Arabic" w:hint="cs"/>
          <w:b/>
          <w:bCs/>
          <w:sz w:val="28"/>
          <w:szCs w:val="28"/>
          <w:rtl/>
        </w:rPr>
        <w:t>3-</w:t>
      </w:r>
      <w:r w:rsidRPr="00944B11">
        <w:rPr>
          <w:rFonts w:ascii="Traditional Arabic" w:eastAsia="Times New Roman" w:hAnsi="Traditional Arabic" w:cs="Traditional Arabic"/>
          <w:b/>
          <w:bCs/>
          <w:sz w:val="28"/>
          <w:szCs w:val="28"/>
        </w:rPr>
        <w:t xml:space="preserve"> </w:t>
      </w:r>
      <w:r w:rsidRPr="00944B11">
        <w:rPr>
          <w:rFonts w:ascii="Traditional Arabic" w:eastAsia="Times New Roman" w:hAnsi="Traditional Arabic" w:cs="Traditional Arabic"/>
          <w:b/>
          <w:bCs/>
          <w:sz w:val="28"/>
          <w:szCs w:val="28"/>
          <w:rtl/>
        </w:rPr>
        <w:t>المقارنة بين المعايير الدولية والوطنية</w:t>
      </w:r>
    </w:p>
    <w:p w:rsidR="00D23F38" w:rsidRPr="00B74FFB" w:rsidRDefault="00D23F38" w:rsidP="00815D96">
      <w:pPr>
        <w:bidi/>
        <w:spacing w:after="0" w:line="240" w:lineRule="auto"/>
        <w:outlineLvl w:val="1"/>
        <w:rPr>
          <w:rFonts w:ascii="Traditional Arabic" w:eastAsia="Times New Roman" w:hAnsi="Traditional Arabic" w:cs="Traditional Arabic"/>
          <w:b/>
          <w:bCs/>
          <w:sz w:val="28"/>
          <w:szCs w:val="28"/>
        </w:rPr>
      </w:pPr>
      <w:r>
        <w:rPr>
          <w:rFonts w:ascii="Traditional Arabic" w:eastAsia="Times New Roman" w:hAnsi="Traditional Arabic" w:cs="Traditional Arabic" w:hint="cs"/>
          <w:b/>
          <w:bCs/>
          <w:sz w:val="28"/>
          <w:szCs w:val="28"/>
          <w:rtl/>
        </w:rPr>
        <w:t>جدول رقم 2: المقارنة بين المعايير الدولية والوطنية</w:t>
      </w:r>
      <w:r>
        <w:rPr>
          <w:rFonts w:ascii="Traditional Arabic" w:eastAsia="Times New Roman" w:hAnsi="Traditional Arabic" w:cs="Traditional Arabic" w:hint="cs"/>
          <w:b/>
          <w:bCs/>
          <w:sz w:val="28"/>
          <w:szCs w:val="28"/>
          <w:rtl/>
          <w:lang w:bidi="ar-DZ"/>
        </w:rPr>
        <w:t xml:space="preserve">: </w:t>
      </w:r>
      <w:r w:rsidRPr="00944B11">
        <w:rPr>
          <w:rFonts w:ascii="Traditional Arabic" w:eastAsia="Times New Roman" w:hAnsi="Traditional Arabic" w:cs="Traditional Arabic"/>
          <w:sz w:val="28"/>
          <w:szCs w:val="28"/>
          <w:rtl/>
        </w:rPr>
        <w:t>يمكن إبراز أوجه التشابه والاختلاف كما يلي</w:t>
      </w:r>
      <w:r w:rsidRPr="00944B11">
        <w:rPr>
          <w:rFonts w:ascii="Traditional Arabic" w:eastAsia="Times New Roman" w:hAnsi="Traditional Arabic" w:cs="Traditional Arabic"/>
          <w:sz w:val="28"/>
          <w:szCs w:val="28"/>
        </w:rPr>
        <w:t>:</w:t>
      </w:r>
    </w:p>
    <w:tbl>
      <w:tblPr>
        <w:tblStyle w:val="Grilledutableau"/>
        <w:tblW w:w="8472" w:type="dxa"/>
        <w:jc w:val="center"/>
        <w:tblLook w:val="04A0"/>
      </w:tblPr>
      <w:tblGrid>
        <w:gridCol w:w="3722"/>
        <w:gridCol w:w="3099"/>
        <w:gridCol w:w="1651"/>
      </w:tblGrid>
      <w:tr w:rsidR="00D23F38" w:rsidRPr="00944B11" w:rsidTr="00376EB6">
        <w:trPr>
          <w:jc w:val="center"/>
        </w:trPr>
        <w:tc>
          <w:tcPr>
            <w:tcW w:w="0" w:type="auto"/>
            <w:hideMark/>
          </w:tcPr>
          <w:p w:rsidR="00D23F38" w:rsidRPr="00944B11" w:rsidRDefault="00D23F38" w:rsidP="00376EB6">
            <w:pPr>
              <w:bidi/>
              <w:jc w:val="center"/>
              <w:rPr>
                <w:rFonts w:ascii="Traditional Arabic" w:eastAsia="Times New Roman" w:hAnsi="Traditional Arabic" w:cs="Traditional Arabic"/>
                <w:b/>
                <w:bCs/>
                <w:sz w:val="28"/>
                <w:szCs w:val="28"/>
              </w:rPr>
            </w:pPr>
            <w:r w:rsidRPr="00944B11">
              <w:rPr>
                <w:rFonts w:ascii="Traditional Arabic" w:eastAsia="Times New Roman" w:hAnsi="Traditional Arabic" w:cs="Traditional Arabic"/>
                <w:b/>
                <w:bCs/>
                <w:sz w:val="28"/>
                <w:szCs w:val="28"/>
                <w:rtl/>
              </w:rPr>
              <w:t>المعايير الدولية</w:t>
            </w:r>
            <w:r w:rsidRPr="00944B11">
              <w:rPr>
                <w:rFonts w:ascii="Traditional Arabic" w:eastAsia="Times New Roman" w:hAnsi="Traditional Arabic" w:cs="Traditional Arabic"/>
                <w:b/>
                <w:bCs/>
                <w:sz w:val="28"/>
                <w:szCs w:val="28"/>
              </w:rPr>
              <w:t xml:space="preserve"> (ENQA/UNESCO)</w:t>
            </w:r>
          </w:p>
        </w:tc>
        <w:tc>
          <w:tcPr>
            <w:tcW w:w="0" w:type="auto"/>
            <w:hideMark/>
          </w:tcPr>
          <w:p w:rsidR="00D23F38" w:rsidRPr="00944B11" w:rsidRDefault="00D23F38" w:rsidP="00B1676F">
            <w:pPr>
              <w:bidi/>
              <w:jc w:val="center"/>
              <w:rPr>
                <w:rFonts w:ascii="Traditional Arabic" w:eastAsia="Times New Roman" w:hAnsi="Traditional Arabic" w:cs="Traditional Arabic"/>
                <w:b/>
                <w:bCs/>
                <w:sz w:val="28"/>
                <w:szCs w:val="28"/>
              </w:rPr>
            </w:pPr>
            <w:r w:rsidRPr="00944B11">
              <w:rPr>
                <w:rFonts w:ascii="Traditional Arabic" w:eastAsia="Times New Roman" w:hAnsi="Traditional Arabic" w:cs="Traditional Arabic"/>
                <w:b/>
                <w:bCs/>
                <w:sz w:val="28"/>
                <w:szCs w:val="28"/>
                <w:rtl/>
              </w:rPr>
              <w:t>المعايير الوطنية (الجزائر</w:t>
            </w:r>
            <w:r w:rsidR="00B1676F">
              <w:rPr>
                <w:rFonts w:ascii="Traditional Arabic" w:eastAsia="Times New Roman" w:hAnsi="Traditional Arabic" w:cs="Traditional Arabic" w:hint="cs"/>
                <w:b/>
                <w:bCs/>
                <w:sz w:val="28"/>
                <w:szCs w:val="28"/>
                <w:rtl/>
              </w:rPr>
              <w:t>)</w:t>
            </w:r>
          </w:p>
        </w:tc>
        <w:tc>
          <w:tcPr>
            <w:tcW w:w="1651" w:type="dxa"/>
          </w:tcPr>
          <w:p w:rsidR="00D23F38" w:rsidRPr="00944B11" w:rsidRDefault="00D23F38" w:rsidP="00376EB6">
            <w:pPr>
              <w:bidi/>
              <w:jc w:val="center"/>
              <w:rPr>
                <w:rFonts w:ascii="Traditional Arabic" w:eastAsia="Times New Roman" w:hAnsi="Traditional Arabic" w:cs="Traditional Arabic"/>
                <w:b/>
                <w:bCs/>
                <w:sz w:val="28"/>
                <w:szCs w:val="28"/>
              </w:rPr>
            </w:pPr>
            <w:r w:rsidRPr="00944B11">
              <w:rPr>
                <w:rFonts w:ascii="Traditional Arabic" w:eastAsia="Times New Roman" w:hAnsi="Traditional Arabic" w:cs="Traditional Arabic"/>
                <w:b/>
                <w:bCs/>
                <w:sz w:val="28"/>
                <w:szCs w:val="28"/>
                <w:rtl/>
              </w:rPr>
              <w:t>البعد</w:t>
            </w:r>
          </w:p>
        </w:tc>
      </w:tr>
      <w:tr w:rsidR="00D23F38" w:rsidRPr="00944B11" w:rsidTr="00376EB6">
        <w:trPr>
          <w:jc w:val="center"/>
        </w:trPr>
        <w:tc>
          <w:tcPr>
            <w:tcW w:w="0" w:type="auto"/>
            <w:hideMark/>
          </w:tcPr>
          <w:p w:rsidR="00D23F38" w:rsidRPr="00944B11" w:rsidRDefault="00D23F38" w:rsidP="00376EB6">
            <w:pPr>
              <w:bidi/>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تركيز على المخرجات التعليمية والكفاءات</w:t>
            </w:r>
          </w:p>
        </w:tc>
        <w:tc>
          <w:tcPr>
            <w:tcW w:w="0" w:type="auto"/>
            <w:hideMark/>
          </w:tcPr>
          <w:p w:rsidR="00D23F38" w:rsidRPr="00944B11" w:rsidRDefault="00D23F38" w:rsidP="00376EB6">
            <w:pPr>
              <w:bidi/>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ملاءمة مع سوق العمل الوطني</w:t>
            </w:r>
          </w:p>
        </w:tc>
        <w:tc>
          <w:tcPr>
            <w:tcW w:w="1651" w:type="dxa"/>
          </w:tcPr>
          <w:p w:rsidR="00D23F38" w:rsidRPr="00944B11" w:rsidRDefault="00D23F38" w:rsidP="00376EB6">
            <w:pPr>
              <w:bidi/>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البرامج الأكاديمية</w:t>
            </w:r>
          </w:p>
        </w:tc>
      </w:tr>
      <w:tr w:rsidR="00D23F38" w:rsidRPr="00944B11" w:rsidTr="00376EB6">
        <w:trPr>
          <w:jc w:val="center"/>
        </w:trPr>
        <w:tc>
          <w:tcPr>
            <w:tcW w:w="0" w:type="auto"/>
            <w:hideMark/>
          </w:tcPr>
          <w:p w:rsidR="00D23F38" w:rsidRPr="00944B11" w:rsidRDefault="00D23F38" w:rsidP="00376EB6">
            <w:pPr>
              <w:bidi/>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تنمية القدرات والتطوير المستمر</w:t>
            </w:r>
          </w:p>
        </w:tc>
        <w:tc>
          <w:tcPr>
            <w:tcW w:w="0" w:type="auto"/>
            <w:hideMark/>
          </w:tcPr>
          <w:p w:rsidR="00D23F38" w:rsidRPr="00944B11" w:rsidRDefault="00D23F38" w:rsidP="00376EB6">
            <w:pPr>
              <w:bidi/>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معالجة نقص التأطير وتحسين التكوين</w:t>
            </w:r>
          </w:p>
        </w:tc>
        <w:tc>
          <w:tcPr>
            <w:tcW w:w="1651" w:type="dxa"/>
          </w:tcPr>
          <w:p w:rsidR="00D23F38" w:rsidRPr="00944B11" w:rsidRDefault="00D23F38" w:rsidP="00376EB6">
            <w:pPr>
              <w:bidi/>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الموارد البشرية</w:t>
            </w:r>
          </w:p>
        </w:tc>
      </w:tr>
      <w:tr w:rsidR="00D23F38" w:rsidRPr="00944B11" w:rsidTr="00376EB6">
        <w:trPr>
          <w:jc w:val="center"/>
        </w:trPr>
        <w:tc>
          <w:tcPr>
            <w:tcW w:w="0" w:type="auto"/>
            <w:hideMark/>
          </w:tcPr>
          <w:p w:rsidR="00D23F38" w:rsidRPr="00944B11" w:rsidRDefault="00D23F38" w:rsidP="00376EB6">
            <w:pPr>
              <w:bidi/>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توجيه البحث نحو الابتكار وخدمة التنمية</w:t>
            </w:r>
          </w:p>
        </w:tc>
        <w:tc>
          <w:tcPr>
            <w:tcW w:w="0" w:type="auto"/>
            <w:hideMark/>
          </w:tcPr>
          <w:p w:rsidR="00D23F38" w:rsidRPr="00944B11" w:rsidRDefault="00D23F38" w:rsidP="00376EB6">
            <w:pPr>
              <w:bidi/>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التركيز على الكمّ أكثر من الكيف أحيانًا</w:t>
            </w:r>
          </w:p>
        </w:tc>
        <w:tc>
          <w:tcPr>
            <w:tcW w:w="1651" w:type="dxa"/>
          </w:tcPr>
          <w:p w:rsidR="00D23F38" w:rsidRPr="00944B11" w:rsidRDefault="00D23F38" w:rsidP="00376EB6">
            <w:pPr>
              <w:bidi/>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البحث العلمي</w:t>
            </w:r>
          </w:p>
        </w:tc>
      </w:tr>
      <w:tr w:rsidR="00D23F38" w:rsidRPr="00944B11" w:rsidTr="00376EB6">
        <w:trPr>
          <w:jc w:val="center"/>
        </w:trPr>
        <w:tc>
          <w:tcPr>
            <w:tcW w:w="0" w:type="auto"/>
            <w:hideMark/>
          </w:tcPr>
          <w:p w:rsidR="00D23F38" w:rsidRPr="00944B11" w:rsidRDefault="00D23F38" w:rsidP="00376EB6">
            <w:pPr>
              <w:bidi/>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تعزيز الاستقلالية والشفافية</w:t>
            </w:r>
          </w:p>
        </w:tc>
        <w:tc>
          <w:tcPr>
            <w:tcW w:w="0" w:type="auto"/>
            <w:hideMark/>
          </w:tcPr>
          <w:p w:rsidR="00D23F38" w:rsidRPr="00944B11" w:rsidRDefault="00D23F38" w:rsidP="00376EB6">
            <w:pPr>
              <w:bidi/>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خضوع أكبر لسياسات مركزية</w:t>
            </w:r>
          </w:p>
        </w:tc>
        <w:tc>
          <w:tcPr>
            <w:tcW w:w="1651" w:type="dxa"/>
          </w:tcPr>
          <w:p w:rsidR="00D23F38" w:rsidRPr="00944B11" w:rsidRDefault="00D23F38" w:rsidP="00376EB6">
            <w:pPr>
              <w:bidi/>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الحوكمة</w:t>
            </w:r>
          </w:p>
        </w:tc>
      </w:tr>
      <w:tr w:rsidR="00D23F38" w:rsidRPr="00944B11" w:rsidTr="00376EB6">
        <w:trPr>
          <w:jc w:val="center"/>
        </w:trPr>
        <w:tc>
          <w:tcPr>
            <w:tcW w:w="0" w:type="auto"/>
            <w:hideMark/>
          </w:tcPr>
          <w:p w:rsidR="00D23F38" w:rsidRPr="00944B11" w:rsidRDefault="00D23F38" w:rsidP="00376EB6">
            <w:pPr>
              <w:bidi/>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شمولية (تعلم، دعم، اندماج اجتماعي</w:t>
            </w:r>
            <w:r w:rsidRPr="00944B11">
              <w:rPr>
                <w:rFonts w:ascii="Traditional Arabic" w:eastAsia="Times New Roman" w:hAnsi="Traditional Arabic" w:cs="Traditional Arabic"/>
                <w:sz w:val="28"/>
                <w:szCs w:val="28"/>
              </w:rPr>
              <w:t>)</w:t>
            </w:r>
          </w:p>
        </w:tc>
        <w:tc>
          <w:tcPr>
            <w:tcW w:w="0" w:type="auto"/>
            <w:hideMark/>
          </w:tcPr>
          <w:p w:rsidR="00D23F38" w:rsidRPr="00944B11" w:rsidRDefault="00D23F38" w:rsidP="00376EB6">
            <w:pPr>
              <w:bidi/>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التركيز على الجانب الاجتماعي والخدماتي</w:t>
            </w:r>
          </w:p>
        </w:tc>
        <w:tc>
          <w:tcPr>
            <w:tcW w:w="1651" w:type="dxa"/>
          </w:tcPr>
          <w:p w:rsidR="00D23F38" w:rsidRPr="00944B11" w:rsidRDefault="00D23F38" w:rsidP="00376EB6">
            <w:pPr>
              <w:bidi/>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الخدمات الطلابية</w:t>
            </w:r>
          </w:p>
        </w:tc>
      </w:tr>
    </w:tbl>
    <w:p w:rsidR="00D23F38" w:rsidRDefault="00B1676F" w:rsidP="00B1676F">
      <w:pPr>
        <w:bidi/>
        <w:spacing w:after="0" w:line="240" w:lineRule="auto"/>
        <w:rPr>
          <w:rFonts w:ascii="Traditional Arabic" w:eastAsia="Times New Roman" w:hAnsi="Traditional Arabic" w:cs="Traditional Arabic" w:hint="cs"/>
          <w:sz w:val="28"/>
          <w:szCs w:val="28"/>
          <w:rtl/>
        </w:rPr>
      </w:pPr>
      <w:r w:rsidRPr="00B1676F">
        <w:rPr>
          <w:rFonts w:ascii="Traditional Arabic" w:eastAsia="Times New Roman" w:hAnsi="Traditional Arabic" w:cs="Traditional Arabic" w:hint="cs"/>
          <w:b/>
          <w:bCs/>
          <w:sz w:val="28"/>
          <w:szCs w:val="28"/>
          <w:rtl/>
          <w:lang w:bidi="ar-DZ"/>
        </w:rPr>
        <w:t>المصدر:</w:t>
      </w:r>
      <w:r w:rsidRPr="00B1676F">
        <w:rPr>
          <w:rFonts w:ascii="Traditional Arabic" w:eastAsia="Times New Roman" w:hAnsi="Traditional Arabic" w:cs="Traditional Arabic"/>
          <w:sz w:val="28"/>
          <w:szCs w:val="28"/>
          <w:rtl/>
        </w:rPr>
        <w:t xml:space="preserve"> بن داود، م. </w:t>
      </w:r>
      <w:r w:rsidRPr="00B1676F">
        <w:rPr>
          <w:rFonts w:ascii="Traditional Arabic" w:eastAsia="Times New Roman" w:hAnsi="Traditional Arabic" w:cs="Traditional Arabic"/>
          <w:i/>
          <w:iCs/>
          <w:sz w:val="28"/>
          <w:szCs w:val="28"/>
          <w:rtl/>
        </w:rPr>
        <w:t>تحديات تطبيق معايير الجودة في الجامعات الجزائرية</w:t>
      </w:r>
      <w:r w:rsidRPr="00B1676F">
        <w:rPr>
          <w:rFonts w:ascii="Traditional Arabic" w:eastAsia="Times New Roman" w:hAnsi="Traditional Arabic" w:cs="Traditional Arabic"/>
          <w:sz w:val="28"/>
          <w:szCs w:val="28"/>
        </w:rPr>
        <w:t xml:space="preserve">. </w:t>
      </w:r>
      <w:r w:rsidRPr="00B1676F">
        <w:rPr>
          <w:rFonts w:ascii="Traditional Arabic" w:eastAsia="Times New Roman" w:hAnsi="Traditional Arabic" w:cs="Traditional Arabic"/>
          <w:sz w:val="28"/>
          <w:szCs w:val="28"/>
          <w:rtl/>
        </w:rPr>
        <w:t>مجلة العلوم الإنسانية والاجتماعية،</w:t>
      </w:r>
      <w:r w:rsidRPr="00B1676F">
        <w:rPr>
          <w:rFonts w:ascii="Traditional Arabic" w:eastAsia="Times New Roman" w:hAnsi="Traditional Arabic" w:cs="Traditional Arabic" w:hint="cs"/>
          <w:sz w:val="28"/>
          <w:szCs w:val="28"/>
          <w:rtl/>
        </w:rPr>
        <w:t>المجلد</w:t>
      </w:r>
      <w:r w:rsidRPr="00B1676F">
        <w:rPr>
          <w:rFonts w:ascii="Traditional Arabic" w:eastAsia="Times New Roman" w:hAnsi="Traditional Arabic" w:cs="Traditional Arabic"/>
          <w:sz w:val="28"/>
          <w:szCs w:val="28"/>
          <w:rtl/>
        </w:rPr>
        <w:t xml:space="preserve"> 12</w:t>
      </w:r>
      <w:r w:rsidRPr="00B1676F">
        <w:rPr>
          <w:rFonts w:ascii="Traditional Arabic" w:eastAsia="Times New Roman" w:hAnsi="Traditional Arabic" w:cs="Traditional Arabic" w:hint="cs"/>
          <w:sz w:val="28"/>
          <w:szCs w:val="28"/>
          <w:rtl/>
        </w:rPr>
        <w:t>العدد</w:t>
      </w:r>
      <w:r w:rsidRPr="00B1676F">
        <w:rPr>
          <w:rFonts w:ascii="Traditional Arabic" w:eastAsia="Times New Roman" w:hAnsi="Traditional Arabic" w:cs="Traditional Arabic"/>
          <w:sz w:val="28"/>
          <w:szCs w:val="28"/>
          <w:rtl/>
        </w:rPr>
        <w:t xml:space="preserve">(2)، </w:t>
      </w:r>
      <w:r w:rsidRPr="00B1676F">
        <w:rPr>
          <w:rFonts w:ascii="Traditional Arabic" w:eastAsia="Times New Roman" w:hAnsi="Traditional Arabic" w:cs="Traditional Arabic" w:hint="cs"/>
          <w:sz w:val="28"/>
          <w:szCs w:val="28"/>
          <w:rtl/>
        </w:rPr>
        <w:t>الجزائر.2020،</w:t>
      </w:r>
      <w:r w:rsidRPr="00B1676F">
        <w:rPr>
          <w:rFonts w:ascii="Traditional Arabic" w:eastAsia="Times New Roman" w:hAnsi="Traditional Arabic" w:cs="Traditional Arabic"/>
          <w:sz w:val="28"/>
          <w:szCs w:val="28"/>
          <w:rtl/>
        </w:rPr>
        <w:t xml:space="preserve">ص. </w:t>
      </w:r>
      <w:r w:rsidRPr="00B1676F">
        <w:rPr>
          <w:rFonts w:ascii="Traditional Arabic" w:eastAsia="Times New Roman" w:hAnsi="Traditional Arabic" w:cs="Traditional Arabic" w:hint="cs"/>
          <w:sz w:val="28"/>
          <w:szCs w:val="28"/>
          <w:rtl/>
        </w:rPr>
        <w:t>41</w:t>
      </w:r>
    </w:p>
    <w:p w:rsidR="00815D96" w:rsidRDefault="00815D96" w:rsidP="00815D96">
      <w:pPr>
        <w:bidi/>
        <w:spacing w:after="0" w:line="240" w:lineRule="auto"/>
        <w:rPr>
          <w:rFonts w:ascii="Traditional Arabic" w:eastAsia="Times New Roman" w:hAnsi="Traditional Arabic" w:cs="Traditional Arabic"/>
          <w:sz w:val="28"/>
          <w:szCs w:val="28"/>
          <w:rtl/>
        </w:rPr>
      </w:pPr>
    </w:p>
    <w:p w:rsidR="00D23F38" w:rsidRPr="00944B11" w:rsidRDefault="00D23F38" w:rsidP="00815D96">
      <w:pPr>
        <w:bidi/>
        <w:spacing w:after="0" w:line="240" w:lineRule="auto"/>
        <w:outlineLvl w:val="1"/>
        <w:rPr>
          <w:rFonts w:ascii="Traditional Arabic" w:eastAsia="Times New Roman" w:hAnsi="Traditional Arabic" w:cs="Traditional Arabic"/>
          <w:b/>
          <w:bCs/>
          <w:sz w:val="28"/>
          <w:szCs w:val="28"/>
        </w:rPr>
      </w:pPr>
      <w:r>
        <w:rPr>
          <w:rFonts w:ascii="Traditional Arabic" w:eastAsia="Times New Roman" w:hAnsi="Traditional Arabic" w:cs="Traditional Arabic" w:hint="cs"/>
          <w:b/>
          <w:bCs/>
          <w:sz w:val="28"/>
          <w:szCs w:val="28"/>
          <w:rtl/>
        </w:rPr>
        <w:t>4-</w:t>
      </w:r>
      <w:r w:rsidRPr="00944B11">
        <w:rPr>
          <w:rFonts w:ascii="Traditional Arabic" w:eastAsia="Times New Roman" w:hAnsi="Traditional Arabic" w:cs="Traditional Arabic"/>
          <w:b/>
          <w:bCs/>
          <w:sz w:val="28"/>
          <w:szCs w:val="28"/>
        </w:rPr>
        <w:t xml:space="preserve"> </w:t>
      </w:r>
      <w:r w:rsidRPr="00944B11">
        <w:rPr>
          <w:rFonts w:ascii="Traditional Arabic" w:eastAsia="Times New Roman" w:hAnsi="Traditional Arabic" w:cs="Traditional Arabic"/>
          <w:b/>
          <w:bCs/>
          <w:sz w:val="28"/>
          <w:szCs w:val="28"/>
          <w:rtl/>
        </w:rPr>
        <w:t>التحديات المرتبطة بتطبيق المعايير</w:t>
      </w:r>
    </w:p>
    <w:p w:rsidR="00D23F38" w:rsidRPr="00944B11" w:rsidRDefault="00D23F38" w:rsidP="00815D96">
      <w:pPr>
        <w:numPr>
          <w:ilvl w:val="0"/>
          <w:numId w:val="13"/>
        </w:num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b/>
          <w:bCs/>
          <w:sz w:val="28"/>
          <w:szCs w:val="28"/>
          <w:rtl/>
        </w:rPr>
        <w:lastRenderedPageBreak/>
        <w:t>ضعف الثقافة المؤسسية للجودة</w:t>
      </w:r>
      <w:r w:rsidRPr="00944B11">
        <w:rPr>
          <w:rFonts w:ascii="Traditional Arabic" w:eastAsia="Times New Roman" w:hAnsi="Traditional Arabic" w:cs="Traditional Arabic"/>
          <w:sz w:val="28"/>
          <w:szCs w:val="28"/>
          <w:rtl/>
        </w:rPr>
        <w:t xml:space="preserve"> لدى بعض الفاعلين (أساتذة، طلبة</w:t>
      </w:r>
      <w:r w:rsidRPr="00944B11">
        <w:rPr>
          <w:rFonts w:ascii="Traditional Arabic" w:eastAsia="Times New Roman" w:hAnsi="Traditional Arabic" w:cs="Traditional Arabic"/>
          <w:sz w:val="28"/>
          <w:szCs w:val="28"/>
        </w:rPr>
        <w:t>).</w:t>
      </w:r>
    </w:p>
    <w:p w:rsidR="00D23F38" w:rsidRPr="00944B11" w:rsidRDefault="00D23F38" w:rsidP="00815D96">
      <w:pPr>
        <w:numPr>
          <w:ilvl w:val="0"/>
          <w:numId w:val="13"/>
        </w:num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b/>
          <w:bCs/>
          <w:sz w:val="28"/>
          <w:szCs w:val="28"/>
          <w:rtl/>
        </w:rPr>
        <w:t>محدودية الإمكانيات المالية والتقنية</w:t>
      </w:r>
      <w:r w:rsidRPr="00944B11">
        <w:rPr>
          <w:rFonts w:ascii="Traditional Arabic" w:eastAsia="Times New Roman" w:hAnsi="Traditional Arabic" w:cs="Traditional Arabic"/>
          <w:sz w:val="28"/>
          <w:szCs w:val="28"/>
          <w:rtl/>
        </w:rPr>
        <w:t>، خاصة في الجامعات الناشئة</w:t>
      </w:r>
      <w:r w:rsidRPr="00944B11">
        <w:rPr>
          <w:rFonts w:ascii="Traditional Arabic" w:eastAsia="Times New Roman" w:hAnsi="Traditional Arabic" w:cs="Traditional Arabic"/>
          <w:sz w:val="28"/>
          <w:szCs w:val="28"/>
        </w:rPr>
        <w:t>.</w:t>
      </w:r>
    </w:p>
    <w:p w:rsidR="00D23F38" w:rsidRPr="00944B11" w:rsidRDefault="00D23F38" w:rsidP="00815D96">
      <w:pPr>
        <w:numPr>
          <w:ilvl w:val="0"/>
          <w:numId w:val="13"/>
        </w:num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b/>
          <w:bCs/>
          <w:sz w:val="28"/>
          <w:szCs w:val="28"/>
          <w:rtl/>
        </w:rPr>
        <w:t>غياب آليات فعّالة للمساءلة</w:t>
      </w:r>
      <w:r w:rsidRPr="00944B11">
        <w:rPr>
          <w:rFonts w:ascii="Traditional Arabic" w:eastAsia="Times New Roman" w:hAnsi="Traditional Arabic" w:cs="Traditional Arabic"/>
          <w:sz w:val="28"/>
          <w:szCs w:val="28"/>
          <w:rtl/>
        </w:rPr>
        <w:t xml:space="preserve"> في حال عدم الالتزام بالمعايير</w:t>
      </w:r>
      <w:r w:rsidRPr="00944B11">
        <w:rPr>
          <w:rFonts w:ascii="Traditional Arabic" w:eastAsia="Times New Roman" w:hAnsi="Traditional Arabic" w:cs="Traditional Arabic"/>
          <w:sz w:val="28"/>
          <w:szCs w:val="28"/>
        </w:rPr>
        <w:t>.</w:t>
      </w:r>
    </w:p>
    <w:p w:rsidR="00D23F38" w:rsidRPr="00944B11" w:rsidRDefault="00D23F38" w:rsidP="00815D96">
      <w:pPr>
        <w:numPr>
          <w:ilvl w:val="0"/>
          <w:numId w:val="13"/>
        </w:num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b/>
          <w:bCs/>
          <w:sz w:val="28"/>
          <w:szCs w:val="28"/>
          <w:rtl/>
        </w:rPr>
        <w:t>التفاوت بين الجامعات</w:t>
      </w:r>
      <w:r w:rsidRPr="00944B11">
        <w:rPr>
          <w:rFonts w:ascii="Traditional Arabic" w:eastAsia="Times New Roman" w:hAnsi="Traditional Arabic" w:cs="Traditional Arabic"/>
          <w:sz w:val="28"/>
          <w:szCs w:val="28"/>
          <w:rtl/>
        </w:rPr>
        <w:t xml:space="preserve"> في تطبيق المعايير، نتيجة التباين في الإمكانيات</w:t>
      </w:r>
      <w:r w:rsidRPr="00944B11">
        <w:rPr>
          <w:rFonts w:ascii="Traditional Arabic" w:eastAsia="Times New Roman" w:hAnsi="Traditional Arabic" w:cs="Traditional Arabic"/>
          <w:sz w:val="28"/>
          <w:szCs w:val="28"/>
        </w:rPr>
        <w:t>.</w:t>
      </w:r>
    </w:p>
    <w:p w:rsidR="00D23F38" w:rsidRPr="00944B11" w:rsidRDefault="00D23F38" w:rsidP="00815D96">
      <w:pPr>
        <w:bidi/>
        <w:spacing w:after="0" w:line="240" w:lineRule="auto"/>
        <w:rPr>
          <w:rFonts w:ascii="Traditional Arabic" w:eastAsia="Times New Roman" w:hAnsi="Traditional Arabic" w:cs="Traditional Arabic"/>
          <w:sz w:val="28"/>
          <w:szCs w:val="28"/>
        </w:rPr>
      </w:pPr>
      <w:r w:rsidRPr="00944B11">
        <w:rPr>
          <w:rFonts w:ascii="Traditional Arabic" w:eastAsia="Times New Roman" w:hAnsi="Traditional Arabic" w:cs="Traditional Arabic"/>
          <w:sz w:val="28"/>
          <w:szCs w:val="28"/>
          <w:rtl/>
        </w:rPr>
        <w:t xml:space="preserve">يتضح من خلال ما سبق أن معايير ضمان الجودة في التعليم العالي تمثل الإطار المرجعي الأساسي لتقويم أداء الجامعات، غير أن نجاحها يتوقف على مدى القدرة على </w:t>
      </w:r>
      <w:r w:rsidRPr="00B74FFB">
        <w:rPr>
          <w:rFonts w:ascii="Traditional Arabic" w:eastAsia="Times New Roman" w:hAnsi="Traditional Arabic" w:cs="Traditional Arabic"/>
          <w:sz w:val="28"/>
          <w:szCs w:val="28"/>
          <w:rtl/>
        </w:rPr>
        <w:t>مواءمتها</w:t>
      </w:r>
      <w:r w:rsidRPr="00944B11">
        <w:rPr>
          <w:rFonts w:ascii="Traditional Arabic" w:eastAsia="Times New Roman" w:hAnsi="Traditional Arabic" w:cs="Traditional Arabic"/>
          <w:sz w:val="28"/>
          <w:szCs w:val="28"/>
          <w:rtl/>
        </w:rPr>
        <w:t xml:space="preserve"> بين البعد الدولي (المعايير المرجعية العالمية) والبعد الوطني (خصوصيات البيئة الجزائرية). فبينما توفر المعايير الدولية إطارًا شاملاً يعزز الاعتراف العالمي، فإن المعايير الوطنية تركز على معالجة التحديات المحلية. ومن هنا، فإن الرهان يكمن في إيجاد توازن بين الاثنين لضمان فعالية ونجاعة أنظمة الجودة في التعليم العالي الجزائري</w:t>
      </w:r>
      <w:r w:rsidRPr="00944B11">
        <w:rPr>
          <w:rFonts w:ascii="Traditional Arabic" w:eastAsia="Times New Roman" w:hAnsi="Traditional Arabic" w:cs="Traditional Arabic"/>
          <w:sz w:val="28"/>
          <w:szCs w:val="28"/>
        </w:rPr>
        <w:t>.</w:t>
      </w:r>
    </w:p>
    <w:p w:rsidR="00510703" w:rsidRPr="00107889" w:rsidRDefault="00510703" w:rsidP="00815D96">
      <w:pPr>
        <w:bidi/>
        <w:spacing w:after="0" w:line="240" w:lineRule="auto"/>
        <w:outlineLvl w:val="0"/>
        <w:rPr>
          <w:rFonts w:ascii="Traditional Arabic" w:eastAsia="Times New Roman" w:hAnsi="Traditional Arabic" w:cs="Traditional Arabic"/>
          <w:b/>
          <w:bCs/>
          <w:kern w:val="36"/>
          <w:sz w:val="32"/>
          <w:szCs w:val="32"/>
        </w:rPr>
      </w:pPr>
      <w:r w:rsidRPr="00107889">
        <w:rPr>
          <w:rFonts w:ascii="Traditional Arabic" w:eastAsia="Times New Roman" w:hAnsi="Traditional Arabic" w:cs="Traditional Arabic"/>
          <w:b/>
          <w:bCs/>
          <w:kern w:val="36"/>
          <w:sz w:val="32"/>
          <w:szCs w:val="32"/>
          <w:rtl/>
        </w:rPr>
        <w:t xml:space="preserve">المحور الثالث: </w:t>
      </w:r>
      <w:r w:rsidRPr="00107889">
        <w:rPr>
          <w:rFonts w:ascii="Traditional Arabic" w:eastAsia="Times New Roman" w:hAnsi="Traditional Arabic" w:cs="Traditional Arabic"/>
          <w:b/>
          <w:bCs/>
          <w:kern w:val="36"/>
          <w:sz w:val="32"/>
          <w:szCs w:val="32"/>
          <w:u w:val="single"/>
          <w:rtl/>
        </w:rPr>
        <w:t>نظم ضمان الجودة في مؤسسات التعليم العالي</w:t>
      </w:r>
    </w:p>
    <w:p w:rsidR="00DB3972" w:rsidRPr="00851F2D" w:rsidRDefault="00DB3972" w:rsidP="00815D96">
      <w:p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تُعد نظم ضمان الجودة إحدى الركائز الأساسية لإصلاح التعليم العالي في مختلف أنحاء العالم، إذ تسعى الجامعات الحديثة إلى إثبات قدرتها على تحقيق معايير عالية من الكفاءة والفعالية والاستجابة لمتطلبات المجتمع وسوق العمل. وفي ظل التوسع الكمي للتعليم العالي وتزايد التنافسية بين الجامعات، أصبح تبني نظم فعالة لضمان الجودة أمرًا لا مفر منه لتعزيز الثقة في مخرجات المؤسسات الجامعية وضمان استدامتها</w:t>
      </w:r>
      <w:r w:rsidR="006456F1">
        <w:rPr>
          <w:rStyle w:val="Appelnotedebasdep"/>
          <w:rFonts w:ascii="Traditional Arabic" w:eastAsia="Times New Roman" w:hAnsi="Traditional Arabic" w:cs="Traditional Arabic"/>
          <w:sz w:val="28"/>
          <w:szCs w:val="28"/>
          <w:rtl/>
        </w:rPr>
        <w:footnoteReference w:id="13"/>
      </w:r>
      <w:r w:rsidR="006456F1">
        <w:rPr>
          <w:rFonts w:ascii="Traditional Arabic" w:eastAsia="Times New Roman" w:hAnsi="Traditional Arabic" w:cs="Traditional Arabic" w:hint="cs"/>
          <w:sz w:val="28"/>
          <w:szCs w:val="28"/>
          <w:rtl/>
        </w:rPr>
        <w:t>.</w:t>
      </w:r>
      <w:r w:rsidRPr="00851F2D">
        <w:rPr>
          <w:rFonts w:ascii="Traditional Arabic" w:eastAsia="Times New Roman" w:hAnsi="Traditional Arabic" w:cs="Traditional Arabic"/>
          <w:sz w:val="28"/>
          <w:szCs w:val="28"/>
        </w:rPr>
        <w:br/>
      </w:r>
      <w:r w:rsidRPr="00851F2D">
        <w:rPr>
          <w:rFonts w:ascii="Traditional Arabic" w:eastAsia="Times New Roman" w:hAnsi="Traditional Arabic" w:cs="Traditional Arabic"/>
          <w:sz w:val="28"/>
          <w:szCs w:val="28"/>
          <w:rtl/>
        </w:rPr>
        <w:t>وتختلف النظم الدولية لضمان الجودة من حيث المرجعيات والمعايير، فهناك من يعتمد على التقييم الخارجي المستقل (النموذج الأنجلوساكسوني)، ومن يزاوج بين التقييم الداخلي والخارجي وفق معايير مشتركة (النموذج الأوروبي)، ومن يدمج بين المتطلبات الوطنية والخصوصيات الثقافية (النموذج الآسيوي). أما في السياق الجزائري، فقد شرعت وزارة التعليم العالي منذ بداية الألفية في وضع اللبنات الأولى لنظام وطني لضمان الجودة، من خلال استحداث الخلايا الداخلية للجودة على مستوى الجامعات وتفعيل لجنة وطنية للتنسيق</w:t>
      </w:r>
      <w:r w:rsidRPr="00851F2D">
        <w:rPr>
          <w:rFonts w:ascii="Traditional Arabic" w:eastAsia="Times New Roman" w:hAnsi="Traditional Arabic" w:cs="Traditional Arabic"/>
          <w:sz w:val="28"/>
          <w:szCs w:val="28"/>
        </w:rPr>
        <w:t>.</w:t>
      </w:r>
      <w:r w:rsidRPr="00851F2D">
        <w:rPr>
          <w:rFonts w:ascii="Traditional Arabic" w:eastAsia="Times New Roman" w:hAnsi="Traditional Arabic" w:cs="Traditional Arabic"/>
          <w:sz w:val="28"/>
          <w:szCs w:val="28"/>
        </w:rPr>
        <w:br/>
      </w:r>
      <w:r w:rsidRPr="00851F2D">
        <w:rPr>
          <w:rFonts w:ascii="Traditional Arabic" w:eastAsia="Times New Roman" w:hAnsi="Traditional Arabic" w:cs="Traditional Arabic"/>
          <w:sz w:val="28"/>
          <w:szCs w:val="28"/>
          <w:rtl/>
        </w:rPr>
        <w:t>غير أنّ هذه المسارات تواجه تحديات مرتبطة بالموارد، والانخراط المؤسسي، والحوكمة الجامعية، ما يجعل دراسة النظم العالمية ومقارنتها بالتجربة الجزائرية خطوة أساسية لفهم إمكانيات التطوير</w:t>
      </w:r>
      <w:r w:rsidRPr="00851F2D">
        <w:rPr>
          <w:rFonts w:ascii="Traditional Arabic" w:eastAsia="Times New Roman" w:hAnsi="Traditional Arabic" w:cs="Traditional Arabic"/>
          <w:sz w:val="28"/>
          <w:szCs w:val="28"/>
        </w:rPr>
        <w:t>.</w:t>
      </w:r>
    </w:p>
    <w:p w:rsidR="00DB3972" w:rsidRPr="00851F2D" w:rsidRDefault="00DB3972" w:rsidP="00815D96">
      <w:pPr>
        <w:bidi/>
        <w:spacing w:after="0" w:line="240" w:lineRule="auto"/>
        <w:outlineLvl w:val="1"/>
        <w:rPr>
          <w:rFonts w:ascii="Traditional Arabic" w:eastAsia="Times New Roman" w:hAnsi="Traditional Arabic" w:cs="Traditional Arabic"/>
          <w:b/>
          <w:bCs/>
          <w:sz w:val="28"/>
          <w:szCs w:val="28"/>
        </w:rPr>
      </w:pPr>
      <w:r>
        <w:rPr>
          <w:rFonts w:ascii="Traditional Arabic" w:eastAsia="Times New Roman" w:hAnsi="Traditional Arabic" w:cs="Traditional Arabic" w:hint="cs"/>
          <w:b/>
          <w:bCs/>
          <w:sz w:val="28"/>
          <w:szCs w:val="28"/>
          <w:rtl/>
          <w:lang w:bidi="ar-DZ"/>
        </w:rPr>
        <w:t>1-</w:t>
      </w:r>
      <w:r w:rsidRPr="00851F2D">
        <w:rPr>
          <w:rFonts w:ascii="Traditional Arabic" w:eastAsia="Times New Roman" w:hAnsi="Traditional Arabic" w:cs="Traditional Arabic"/>
          <w:b/>
          <w:bCs/>
          <w:sz w:val="28"/>
          <w:szCs w:val="28"/>
        </w:rPr>
        <w:t xml:space="preserve"> </w:t>
      </w:r>
      <w:r w:rsidRPr="00851F2D">
        <w:rPr>
          <w:rFonts w:ascii="Traditional Arabic" w:eastAsia="Times New Roman" w:hAnsi="Traditional Arabic" w:cs="Traditional Arabic"/>
          <w:b/>
          <w:bCs/>
          <w:sz w:val="28"/>
          <w:szCs w:val="28"/>
          <w:rtl/>
        </w:rPr>
        <w:t>المفهوم والإطار النظري لضمان الجودة</w:t>
      </w:r>
    </w:p>
    <w:p w:rsidR="00DB3972" w:rsidRPr="00851F2D" w:rsidRDefault="00DB3972" w:rsidP="00815D96">
      <w:pPr>
        <w:bidi/>
        <w:spacing w:after="0" w:line="240" w:lineRule="auto"/>
        <w:outlineLvl w:val="2"/>
        <w:rPr>
          <w:rFonts w:ascii="Traditional Arabic" w:eastAsia="Times New Roman" w:hAnsi="Traditional Arabic" w:cs="Traditional Arabic"/>
          <w:b/>
          <w:bCs/>
          <w:sz w:val="28"/>
          <w:szCs w:val="28"/>
        </w:rPr>
      </w:pPr>
      <w:r w:rsidRPr="00851F2D">
        <w:rPr>
          <w:rFonts w:ascii="Traditional Arabic" w:eastAsia="Times New Roman" w:hAnsi="Traditional Arabic" w:cs="Traditional Arabic"/>
          <w:b/>
          <w:bCs/>
          <w:sz w:val="28"/>
          <w:szCs w:val="28"/>
          <w:rtl/>
        </w:rPr>
        <w:t>أ- تعريف ضمان الجودة</w:t>
      </w:r>
    </w:p>
    <w:p w:rsidR="00DB3972" w:rsidRPr="00851F2D" w:rsidRDefault="00DB3972" w:rsidP="00815D96">
      <w:p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يُعرف ضمان الجودة بأنه “المجموعة المنظمة من السياسات والإجراءات والأنشطة المصممة لضمان تحقيق المؤسسات التعليمية لمعايير محددة والحفاظ عليها، مع السعي إلى التحسين المستمر</w:t>
      </w:r>
      <w:r w:rsidRPr="00851F2D">
        <w:rPr>
          <w:rFonts w:ascii="Traditional Arabic" w:eastAsia="Times New Roman" w:hAnsi="Traditional Arabic" w:cs="Traditional Arabic"/>
          <w:sz w:val="28"/>
          <w:szCs w:val="28"/>
        </w:rPr>
        <w:t xml:space="preserve">” </w:t>
      </w:r>
      <w:r w:rsidR="00AE5806">
        <w:rPr>
          <w:rStyle w:val="Appelnotedebasdep"/>
          <w:rFonts w:ascii="Traditional Arabic" w:eastAsia="Times New Roman" w:hAnsi="Traditional Arabic" w:cs="Traditional Arabic"/>
          <w:sz w:val="28"/>
          <w:szCs w:val="28"/>
        </w:rPr>
        <w:footnoteReference w:id="14"/>
      </w:r>
      <w:r w:rsidR="00AE5806">
        <w:rPr>
          <w:rFonts w:ascii="Traditional Arabic" w:eastAsia="Times New Roman" w:hAnsi="Traditional Arabic" w:cs="Traditional Arabic" w:hint="cs"/>
          <w:sz w:val="28"/>
          <w:szCs w:val="28"/>
          <w:rtl/>
        </w:rPr>
        <w:t>.</w:t>
      </w:r>
    </w:p>
    <w:p w:rsidR="00DB3972" w:rsidRPr="00851F2D" w:rsidRDefault="00DB3972" w:rsidP="00815D96">
      <w:pPr>
        <w:bidi/>
        <w:spacing w:after="0" w:line="240" w:lineRule="auto"/>
        <w:outlineLvl w:val="2"/>
        <w:rPr>
          <w:rFonts w:ascii="Traditional Arabic" w:eastAsia="Times New Roman" w:hAnsi="Traditional Arabic" w:cs="Traditional Arabic"/>
          <w:b/>
          <w:bCs/>
          <w:sz w:val="28"/>
          <w:szCs w:val="28"/>
        </w:rPr>
      </w:pPr>
      <w:r w:rsidRPr="00851F2D">
        <w:rPr>
          <w:rFonts w:ascii="Traditional Arabic" w:eastAsia="Times New Roman" w:hAnsi="Traditional Arabic" w:cs="Traditional Arabic"/>
          <w:b/>
          <w:bCs/>
          <w:sz w:val="28"/>
          <w:szCs w:val="28"/>
          <w:rtl/>
        </w:rPr>
        <w:t>ب- أبعاد الجودة في التعليم العالي</w:t>
      </w:r>
    </w:p>
    <w:p w:rsidR="00DB3972" w:rsidRPr="00851F2D" w:rsidRDefault="00DB3972" w:rsidP="00815D96">
      <w:pPr>
        <w:numPr>
          <w:ilvl w:val="0"/>
          <w:numId w:val="34"/>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البعد الأكاديمي</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جودة البرامج والمناهج ومخرجات التعلم</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34"/>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البعد الإداري والتنظيمي</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فعالية الهياكل والحوكمة</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34"/>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البعد البحثي</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مستوى الإنتاج العلمي وجودته</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34"/>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البعد المجتمعي</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خدمة المجتمع والاندماج في محيط التنمية المحلية</w:t>
      </w:r>
      <w:r w:rsidRPr="00851F2D">
        <w:rPr>
          <w:rFonts w:ascii="Traditional Arabic" w:eastAsia="Times New Roman" w:hAnsi="Traditional Arabic" w:cs="Traditional Arabic"/>
          <w:sz w:val="28"/>
          <w:szCs w:val="28"/>
        </w:rPr>
        <w:t>.</w:t>
      </w:r>
    </w:p>
    <w:p w:rsidR="00DB3972" w:rsidRPr="00851F2D" w:rsidRDefault="00DB3972" w:rsidP="00815D96">
      <w:pPr>
        <w:bidi/>
        <w:spacing w:after="0" w:line="240" w:lineRule="auto"/>
        <w:outlineLvl w:val="2"/>
        <w:rPr>
          <w:rFonts w:ascii="Traditional Arabic" w:eastAsia="Times New Roman" w:hAnsi="Traditional Arabic" w:cs="Traditional Arabic"/>
          <w:b/>
          <w:bCs/>
          <w:sz w:val="28"/>
          <w:szCs w:val="28"/>
        </w:rPr>
      </w:pPr>
      <w:r w:rsidRPr="00851F2D">
        <w:rPr>
          <w:rFonts w:ascii="Traditional Arabic" w:eastAsia="Times New Roman" w:hAnsi="Traditional Arabic" w:cs="Traditional Arabic"/>
          <w:b/>
          <w:bCs/>
          <w:sz w:val="28"/>
          <w:szCs w:val="28"/>
          <w:rtl/>
        </w:rPr>
        <w:t>ج- العلاقة بين الجودة والاعتماد</w:t>
      </w:r>
    </w:p>
    <w:p w:rsidR="00DB3972" w:rsidRPr="00851F2D" w:rsidRDefault="00DB3972" w:rsidP="00815D96">
      <w:pPr>
        <w:numPr>
          <w:ilvl w:val="0"/>
          <w:numId w:val="35"/>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الاعتماد</w:t>
      </w:r>
      <w:r w:rsidRPr="00851F2D">
        <w:rPr>
          <w:rFonts w:ascii="Traditional Arabic" w:eastAsia="Times New Roman" w:hAnsi="Traditional Arabic" w:cs="Traditional Arabic"/>
          <w:b/>
          <w:bCs/>
          <w:sz w:val="28"/>
          <w:szCs w:val="28"/>
        </w:rPr>
        <w:t xml:space="preserve"> (Accreditation)</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عملية تقييم رسمي تؤدي إلى اعتراف بمطابقة مؤسسة أو برنامج لمعايير محددة</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35"/>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lastRenderedPageBreak/>
        <w:t>ضمان الجودة</w:t>
      </w:r>
      <w:r w:rsidRPr="00851F2D">
        <w:rPr>
          <w:rFonts w:ascii="Traditional Arabic" w:eastAsia="Times New Roman" w:hAnsi="Traditional Arabic" w:cs="Traditional Arabic"/>
          <w:b/>
          <w:bCs/>
          <w:sz w:val="28"/>
          <w:szCs w:val="28"/>
        </w:rPr>
        <w:t xml:space="preserve"> (Quality Assurance)</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أوسع، يشمل آليات التحسين المستمر ومتابعة الأداء حتى بعد الحصول على الاعتماد</w:t>
      </w:r>
      <w:r w:rsidRPr="00851F2D">
        <w:rPr>
          <w:rFonts w:ascii="Traditional Arabic" w:eastAsia="Times New Roman" w:hAnsi="Traditional Arabic" w:cs="Traditional Arabic"/>
          <w:sz w:val="28"/>
          <w:szCs w:val="28"/>
        </w:rPr>
        <w:t>.</w:t>
      </w:r>
    </w:p>
    <w:p w:rsidR="00DB3972" w:rsidRDefault="00DB3972" w:rsidP="00815D96">
      <w:pPr>
        <w:bidi/>
        <w:spacing w:after="0" w:line="240" w:lineRule="auto"/>
        <w:outlineLvl w:val="1"/>
        <w:rPr>
          <w:rFonts w:ascii="Traditional Arabic" w:eastAsia="Times New Roman" w:hAnsi="Traditional Arabic" w:cs="Traditional Arabic"/>
          <w:b/>
          <w:bCs/>
          <w:sz w:val="28"/>
          <w:szCs w:val="28"/>
          <w:rtl/>
          <w:lang w:bidi="ar-DZ"/>
        </w:rPr>
      </w:pPr>
      <w:r>
        <w:rPr>
          <w:rFonts w:ascii="Traditional Arabic" w:eastAsia="Times New Roman" w:hAnsi="Traditional Arabic" w:cs="Traditional Arabic" w:hint="cs"/>
          <w:b/>
          <w:bCs/>
          <w:sz w:val="28"/>
          <w:szCs w:val="28"/>
          <w:rtl/>
        </w:rPr>
        <w:t xml:space="preserve">2- </w:t>
      </w:r>
      <w:r w:rsidRPr="00851F2D">
        <w:rPr>
          <w:rFonts w:ascii="Traditional Arabic" w:eastAsia="Times New Roman" w:hAnsi="Traditional Arabic" w:cs="Traditional Arabic"/>
          <w:b/>
          <w:bCs/>
          <w:sz w:val="28"/>
          <w:szCs w:val="28"/>
          <w:rtl/>
        </w:rPr>
        <w:t>النظم الدولية لضمان الجودة</w:t>
      </w:r>
      <w:r w:rsidR="00D51921">
        <w:rPr>
          <w:rFonts w:ascii="Traditional Arabic" w:eastAsia="Times New Roman" w:hAnsi="Traditional Arabic" w:cs="Traditional Arabic" w:hint="cs"/>
          <w:b/>
          <w:bCs/>
          <w:sz w:val="28"/>
          <w:szCs w:val="28"/>
          <w:rtl/>
          <w:lang w:bidi="ar-DZ"/>
        </w:rPr>
        <w:t>:</w:t>
      </w:r>
    </w:p>
    <w:p w:rsidR="00D51921" w:rsidRPr="00851F2D" w:rsidRDefault="00D51921" w:rsidP="00815D96">
      <w:pPr>
        <w:bidi/>
        <w:spacing w:after="0" w:line="240" w:lineRule="auto"/>
        <w:outlineLvl w:val="1"/>
        <w:rPr>
          <w:rFonts w:ascii="Traditional Arabic" w:eastAsia="Times New Roman" w:hAnsi="Traditional Arabic" w:cs="Traditional Arabic"/>
          <w:b/>
          <w:bCs/>
          <w:sz w:val="28"/>
          <w:szCs w:val="28"/>
          <w:rtl/>
          <w:lang w:bidi="ar-DZ"/>
        </w:rPr>
      </w:pPr>
      <w:r>
        <w:rPr>
          <w:rFonts w:ascii="Traditional Arabic" w:eastAsia="Times New Roman" w:hAnsi="Traditional Arabic" w:cs="Traditional Arabic" w:hint="cs"/>
          <w:b/>
          <w:bCs/>
          <w:sz w:val="28"/>
          <w:szCs w:val="28"/>
          <w:rtl/>
          <w:lang w:bidi="ar-DZ"/>
        </w:rPr>
        <w:t>ومن بين اهم النماذج</w:t>
      </w:r>
      <w:r>
        <w:rPr>
          <w:rStyle w:val="Appelnotedebasdep"/>
          <w:rFonts w:ascii="Traditional Arabic" w:eastAsia="Times New Roman" w:hAnsi="Traditional Arabic" w:cs="Traditional Arabic"/>
          <w:b/>
          <w:bCs/>
          <w:sz w:val="28"/>
          <w:szCs w:val="28"/>
          <w:rtl/>
          <w:lang w:bidi="ar-DZ"/>
        </w:rPr>
        <w:footnoteReference w:id="15"/>
      </w:r>
      <w:r>
        <w:rPr>
          <w:rFonts w:ascii="Traditional Arabic" w:eastAsia="Times New Roman" w:hAnsi="Traditional Arabic" w:cs="Traditional Arabic" w:hint="cs"/>
          <w:b/>
          <w:bCs/>
          <w:sz w:val="28"/>
          <w:szCs w:val="28"/>
          <w:rtl/>
          <w:lang w:bidi="ar-DZ"/>
        </w:rPr>
        <w:t>:</w:t>
      </w:r>
    </w:p>
    <w:p w:rsidR="00DB3972" w:rsidRPr="00851F2D" w:rsidRDefault="00DB3972" w:rsidP="00815D96">
      <w:pPr>
        <w:bidi/>
        <w:spacing w:after="0" w:line="240" w:lineRule="auto"/>
        <w:outlineLvl w:val="2"/>
        <w:rPr>
          <w:rFonts w:ascii="Traditional Arabic" w:eastAsia="Times New Roman" w:hAnsi="Traditional Arabic" w:cs="Traditional Arabic"/>
          <w:b/>
          <w:bCs/>
          <w:sz w:val="28"/>
          <w:szCs w:val="28"/>
        </w:rPr>
      </w:pPr>
      <w:r w:rsidRPr="00851F2D">
        <w:rPr>
          <w:rFonts w:ascii="Traditional Arabic" w:eastAsia="Times New Roman" w:hAnsi="Traditional Arabic" w:cs="Traditional Arabic"/>
          <w:b/>
          <w:bCs/>
          <w:sz w:val="28"/>
          <w:szCs w:val="28"/>
          <w:rtl/>
        </w:rPr>
        <w:t>أ- النموذج الأنجلوساكسوني</w:t>
      </w:r>
    </w:p>
    <w:p w:rsidR="00DB3972" w:rsidRPr="00851F2D" w:rsidRDefault="00DB3972" w:rsidP="00815D96">
      <w:pPr>
        <w:numPr>
          <w:ilvl w:val="0"/>
          <w:numId w:val="36"/>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خصائصه</w:t>
      </w:r>
      <w:r w:rsidRPr="00851F2D">
        <w:rPr>
          <w:rFonts w:ascii="Traditional Arabic" w:eastAsia="Times New Roman" w:hAnsi="Traditional Arabic" w:cs="Traditional Arabic"/>
          <w:sz w:val="28"/>
          <w:szCs w:val="28"/>
        </w:rPr>
        <w:t>:</w:t>
      </w:r>
    </w:p>
    <w:p w:rsidR="00DB3972" w:rsidRPr="00851F2D" w:rsidRDefault="00DB3972" w:rsidP="00815D96">
      <w:pPr>
        <w:numPr>
          <w:ilvl w:val="1"/>
          <w:numId w:val="36"/>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الاستقلالية المؤسسية العالية</w:t>
      </w:r>
      <w:r w:rsidRPr="00851F2D">
        <w:rPr>
          <w:rFonts w:ascii="Traditional Arabic" w:eastAsia="Times New Roman" w:hAnsi="Traditional Arabic" w:cs="Traditional Arabic"/>
          <w:sz w:val="28"/>
          <w:szCs w:val="28"/>
        </w:rPr>
        <w:t>.</w:t>
      </w:r>
    </w:p>
    <w:p w:rsidR="00DB3972" w:rsidRPr="00851F2D" w:rsidRDefault="00DB3972" w:rsidP="00815D96">
      <w:pPr>
        <w:numPr>
          <w:ilvl w:val="1"/>
          <w:numId w:val="36"/>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 xml:space="preserve">الاعتماد على هيئات مستقلة مثل </w:t>
      </w:r>
      <w:r w:rsidRPr="00851F2D">
        <w:rPr>
          <w:rFonts w:ascii="Traditional Arabic" w:eastAsia="Times New Roman" w:hAnsi="Traditional Arabic" w:cs="Traditional Arabic"/>
          <w:b/>
          <w:bCs/>
          <w:sz w:val="28"/>
          <w:szCs w:val="28"/>
        </w:rPr>
        <w:t xml:space="preserve">QAA </w:t>
      </w:r>
      <w:r w:rsidRPr="00851F2D">
        <w:rPr>
          <w:rFonts w:ascii="Traditional Arabic" w:eastAsia="Times New Roman" w:hAnsi="Traditional Arabic" w:cs="Traditional Arabic"/>
          <w:b/>
          <w:bCs/>
          <w:sz w:val="28"/>
          <w:szCs w:val="28"/>
          <w:rtl/>
        </w:rPr>
        <w:t>في بريطانيا</w:t>
      </w:r>
      <w:r w:rsidRPr="00851F2D">
        <w:rPr>
          <w:rFonts w:ascii="Traditional Arabic" w:eastAsia="Times New Roman" w:hAnsi="Traditional Arabic" w:cs="Traditional Arabic"/>
          <w:sz w:val="28"/>
          <w:szCs w:val="28"/>
        </w:rPr>
        <w:t>.</w:t>
      </w:r>
    </w:p>
    <w:p w:rsidR="00DB3972" w:rsidRPr="00851F2D" w:rsidRDefault="00DB3972" w:rsidP="00815D96">
      <w:pPr>
        <w:numPr>
          <w:ilvl w:val="1"/>
          <w:numId w:val="36"/>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التركيز على مخرجات التعلم والكفاءة المهنية للخريجين</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36"/>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المزايا</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المرونة، تشجيع الابتكار، تحفيز المنافسة</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36"/>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العيوب</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قد يؤدي إلى تفاوت الجودة بين الجامعات</w:t>
      </w:r>
      <w:r w:rsidRPr="00851F2D">
        <w:rPr>
          <w:rFonts w:ascii="Traditional Arabic" w:eastAsia="Times New Roman" w:hAnsi="Traditional Arabic" w:cs="Traditional Arabic"/>
          <w:sz w:val="28"/>
          <w:szCs w:val="28"/>
        </w:rPr>
        <w:t>.</w:t>
      </w:r>
    </w:p>
    <w:p w:rsidR="00DB3972" w:rsidRPr="00851F2D" w:rsidRDefault="00DB3972" w:rsidP="00815D96">
      <w:pPr>
        <w:bidi/>
        <w:spacing w:after="0" w:line="240" w:lineRule="auto"/>
        <w:outlineLvl w:val="2"/>
        <w:rPr>
          <w:rFonts w:ascii="Traditional Arabic" w:eastAsia="Times New Roman" w:hAnsi="Traditional Arabic" w:cs="Traditional Arabic"/>
          <w:b/>
          <w:bCs/>
          <w:sz w:val="28"/>
          <w:szCs w:val="28"/>
        </w:rPr>
      </w:pPr>
      <w:r w:rsidRPr="00851F2D">
        <w:rPr>
          <w:rFonts w:ascii="Traditional Arabic" w:eastAsia="Times New Roman" w:hAnsi="Traditional Arabic" w:cs="Traditional Arabic"/>
          <w:b/>
          <w:bCs/>
          <w:sz w:val="28"/>
          <w:szCs w:val="28"/>
          <w:rtl/>
        </w:rPr>
        <w:t>ب- النموذج الأوروبي</w:t>
      </w:r>
    </w:p>
    <w:p w:rsidR="00DB3972" w:rsidRPr="00851F2D" w:rsidRDefault="00DB3972" w:rsidP="00815D96">
      <w:pPr>
        <w:numPr>
          <w:ilvl w:val="0"/>
          <w:numId w:val="37"/>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مرجعيته</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معايير</w:t>
      </w:r>
      <w:r w:rsidRPr="00851F2D">
        <w:rPr>
          <w:rFonts w:ascii="Traditional Arabic" w:eastAsia="Times New Roman" w:hAnsi="Traditional Arabic" w:cs="Traditional Arabic"/>
          <w:sz w:val="28"/>
          <w:szCs w:val="28"/>
        </w:rPr>
        <w:t xml:space="preserve"> ESG </w:t>
      </w:r>
      <w:r w:rsidRPr="00851F2D">
        <w:rPr>
          <w:rFonts w:ascii="Traditional Arabic" w:eastAsia="Times New Roman" w:hAnsi="Traditional Arabic" w:cs="Traditional Arabic"/>
          <w:sz w:val="28"/>
          <w:szCs w:val="28"/>
          <w:rtl/>
        </w:rPr>
        <w:t xml:space="preserve">التي وضعتها </w:t>
      </w:r>
      <w:r w:rsidRPr="00851F2D">
        <w:rPr>
          <w:rFonts w:ascii="Traditional Arabic" w:eastAsia="Times New Roman" w:hAnsi="Traditional Arabic" w:cs="Traditional Arabic"/>
          <w:b/>
          <w:bCs/>
          <w:sz w:val="28"/>
          <w:szCs w:val="28"/>
        </w:rPr>
        <w:t>ENQA</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37"/>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خصائصه</w:t>
      </w:r>
      <w:r w:rsidRPr="00851F2D">
        <w:rPr>
          <w:rFonts w:ascii="Traditional Arabic" w:eastAsia="Times New Roman" w:hAnsi="Traditional Arabic" w:cs="Traditional Arabic"/>
          <w:sz w:val="28"/>
          <w:szCs w:val="28"/>
        </w:rPr>
        <w:t>:</w:t>
      </w:r>
    </w:p>
    <w:p w:rsidR="00DB3972" w:rsidRPr="00851F2D" w:rsidRDefault="00DB3972" w:rsidP="00815D96">
      <w:pPr>
        <w:numPr>
          <w:ilvl w:val="1"/>
          <w:numId w:val="37"/>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التوازن بين التقييم الذاتي والتقييم الخارجي</w:t>
      </w:r>
      <w:r w:rsidRPr="00851F2D">
        <w:rPr>
          <w:rFonts w:ascii="Traditional Arabic" w:eastAsia="Times New Roman" w:hAnsi="Traditional Arabic" w:cs="Traditional Arabic"/>
          <w:sz w:val="28"/>
          <w:szCs w:val="28"/>
        </w:rPr>
        <w:t>.</w:t>
      </w:r>
    </w:p>
    <w:p w:rsidR="00DB3972" w:rsidRPr="00851F2D" w:rsidRDefault="00DB3972" w:rsidP="00815D96">
      <w:pPr>
        <w:numPr>
          <w:ilvl w:val="1"/>
          <w:numId w:val="37"/>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نشر تقارير التقييم لتعزيز الشفافية</w:t>
      </w:r>
      <w:r w:rsidRPr="00851F2D">
        <w:rPr>
          <w:rFonts w:ascii="Traditional Arabic" w:eastAsia="Times New Roman" w:hAnsi="Traditional Arabic" w:cs="Traditional Arabic"/>
          <w:sz w:val="28"/>
          <w:szCs w:val="28"/>
        </w:rPr>
        <w:t>.</w:t>
      </w:r>
    </w:p>
    <w:p w:rsidR="00DB3972" w:rsidRPr="00851F2D" w:rsidRDefault="00DB3972" w:rsidP="00815D96">
      <w:pPr>
        <w:numPr>
          <w:ilvl w:val="1"/>
          <w:numId w:val="37"/>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التعاون بين الجامعات في إطار "الفضاء الأوروبي للتعليم العالي</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37"/>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المزايا</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توحيد المعايير، تعزيز الثقة المتبادلة</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37"/>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العيوب</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بطء في التكيف مع المستجدات مقارنة بالنموذج الأنجلوساكسوني</w:t>
      </w:r>
      <w:r w:rsidRPr="00851F2D">
        <w:rPr>
          <w:rFonts w:ascii="Traditional Arabic" w:eastAsia="Times New Roman" w:hAnsi="Traditional Arabic" w:cs="Traditional Arabic"/>
          <w:sz w:val="28"/>
          <w:szCs w:val="28"/>
        </w:rPr>
        <w:t>.</w:t>
      </w:r>
    </w:p>
    <w:p w:rsidR="00DB3972" w:rsidRPr="00851F2D" w:rsidRDefault="00DB3972" w:rsidP="00815D96">
      <w:pPr>
        <w:bidi/>
        <w:spacing w:after="0" w:line="240" w:lineRule="auto"/>
        <w:outlineLvl w:val="2"/>
        <w:rPr>
          <w:rFonts w:ascii="Traditional Arabic" w:eastAsia="Times New Roman" w:hAnsi="Traditional Arabic" w:cs="Traditional Arabic"/>
          <w:b/>
          <w:bCs/>
          <w:sz w:val="28"/>
          <w:szCs w:val="28"/>
        </w:rPr>
      </w:pPr>
      <w:r w:rsidRPr="00851F2D">
        <w:rPr>
          <w:rFonts w:ascii="Traditional Arabic" w:eastAsia="Times New Roman" w:hAnsi="Traditional Arabic" w:cs="Traditional Arabic"/>
          <w:b/>
          <w:bCs/>
          <w:sz w:val="28"/>
          <w:szCs w:val="28"/>
          <w:rtl/>
        </w:rPr>
        <w:t>ج- النموذج الآسيوي</w:t>
      </w:r>
    </w:p>
    <w:p w:rsidR="00DB3972" w:rsidRPr="00851F2D" w:rsidRDefault="00DB3972" w:rsidP="00815D96">
      <w:pPr>
        <w:numPr>
          <w:ilvl w:val="0"/>
          <w:numId w:val="38"/>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اليابان</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تركز على البحث والتكنولوجيا</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38"/>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كوريا الجنوبية</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ربط وثيق بين ضمان الجودة وخطط التنمية الاقتصادية</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38"/>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ماليزيا</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اعتماد وكالة</w:t>
      </w:r>
      <w:r w:rsidRPr="00851F2D">
        <w:rPr>
          <w:rFonts w:ascii="Traditional Arabic" w:eastAsia="Times New Roman" w:hAnsi="Traditional Arabic" w:cs="Traditional Arabic"/>
          <w:sz w:val="28"/>
          <w:szCs w:val="28"/>
        </w:rPr>
        <w:t xml:space="preserve"> MQA </w:t>
      </w:r>
      <w:r w:rsidRPr="00851F2D">
        <w:rPr>
          <w:rFonts w:ascii="Traditional Arabic" w:eastAsia="Times New Roman" w:hAnsi="Traditional Arabic" w:cs="Traditional Arabic"/>
          <w:sz w:val="28"/>
          <w:szCs w:val="28"/>
          <w:rtl/>
        </w:rPr>
        <w:t>مع التركيز على ملاءمة البرامج لسوق العمل</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38"/>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المزايا</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مراعاة الخصوصيات الثقافية</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38"/>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العيوب</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تشتت بين المعايير الدولية والوطنية</w:t>
      </w:r>
      <w:r w:rsidRPr="00851F2D">
        <w:rPr>
          <w:rFonts w:ascii="Traditional Arabic" w:eastAsia="Times New Roman" w:hAnsi="Traditional Arabic" w:cs="Traditional Arabic"/>
          <w:sz w:val="28"/>
          <w:szCs w:val="28"/>
        </w:rPr>
        <w:t>.</w:t>
      </w:r>
    </w:p>
    <w:p w:rsidR="00DB3972" w:rsidRPr="00851F2D" w:rsidRDefault="00DB3972" w:rsidP="00815D96">
      <w:pPr>
        <w:bidi/>
        <w:spacing w:after="0" w:line="240" w:lineRule="auto"/>
        <w:outlineLvl w:val="1"/>
        <w:rPr>
          <w:rFonts w:ascii="Traditional Arabic" w:eastAsia="Times New Roman" w:hAnsi="Traditional Arabic" w:cs="Traditional Arabic"/>
          <w:b/>
          <w:bCs/>
          <w:sz w:val="28"/>
          <w:szCs w:val="28"/>
        </w:rPr>
      </w:pPr>
      <w:r>
        <w:rPr>
          <w:rFonts w:ascii="Traditional Arabic" w:eastAsia="Times New Roman" w:hAnsi="Traditional Arabic" w:cs="Traditional Arabic" w:hint="cs"/>
          <w:b/>
          <w:bCs/>
          <w:sz w:val="28"/>
          <w:szCs w:val="28"/>
          <w:rtl/>
        </w:rPr>
        <w:t>3-</w:t>
      </w:r>
      <w:r w:rsidRPr="00851F2D">
        <w:rPr>
          <w:rFonts w:ascii="Traditional Arabic" w:eastAsia="Times New Roman" w:hAnsi="Traditional Arabic" w:cs="Traditional Arabic"/>
          <w:b/>
          <w:bCs/>
          <w:sz w:val="28"/>
          <w:szCs w:val="28"/>
        </w:rPr>
        <w:t xml:space="preserve"> </w:t>
      </w:r>
      <w:r w:rsidRPr="00851F2D">
        <w:rPr>
          <w:rFonts w:ascii="Traditional Arabic" w:eastAsia="Times New Roman" w:hAnsi="Traditional Arabic" w:cs="Traditional Arabic"/>
          <w:b/>
          <w:bCs/>
          <w:sz w:val="28"/>
          <w:szCs w:val="28"/>
          <w:rtl/>
        </w:rPr>
        <w:t>نظم ضمان الجودة في الجزائر</w:t>
      </w:r>
    </w:p>
    <w:p w:rsidR="00DB3972" w:rsidRPr="00851F2D" w:rsidRDefault="00DB3972" w:rsidP="00815D96">
      <w:pPr>
        <w:bidi/>
        <w:spacing w:after="0" w:line="240" w:lineRule="auto"/>
        <w:outlineLvl w:val="2"/>
        <w:rPr>
          <w:rFonts w:ascii="Traditional Arabic" w:eastAsia="Times New Roman" w:hAnsi="Traditional Arabic" w:cs="Traditional Arabic"/>
          <w:b/>
          <w:bCs/>
          <w:sz w:val="28"/>
          <w:szCs w:val="28"/>
        </w:rPr>
      </w:pPr>
      <w:r w:rsidRPr="00851F2D">
        <w:rPr>
          <w:rFonts w:ascii="Traditional Arabic" w:eastAsia="Times New Roman" w:hAnsi="Traditional Arabic" w:cs="Traditional Arabic"/>
          <w:b/>
          <w:bCs/>
          <w:sz w:val="28"/>
          <w:szCs w:val="28"/>
          <w:rtl/>
        </w:rPr>
        <w:t>أ- السياق التاريخي</w:t>
      </w:r>
    </w:p>
    <w:p w:rsidR="00DB3972" w:rsidRPr="00851F2D" w:rsidRDefault="00DB3972" w:rsidP="00815D96">
      <w:pPr>
        <w:numPr>
          <w:ilvl w:val="0"/>
          <w:numId w:val="39"/>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إدخال نظام</w:t>
      </w:r>
      <w:r w:rsidRPr="00851F2D">
        <w:rPr>
          <w:rFonts w:ascii="Traditional Arabic" w:eastAsia="Times New Roman" w:hAnsi="Traditional Arabic" w:cs="Traditional Arabic"/>
          <w:sz w:val="28"/>
          <w:szCs w:val="28"/>
        </w:rPr>
        <w:t xml:space="preserve"> LMD (2004).</w:t>
      </w:r>
    </w:p>
    <w:p w:rsidR="00DB3972" w:rsidRPr="00851F2D" w:rsidRDefault="00DB3972" w:rsidP="00815D96">
      <w:pPr>
        <w:numPr>
          <w:ilvl w:val="0"/>
          <w:numId w:val="39"/>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 xml:space="preserve">إنشاء </w:t>
      </w:r>
      <w:r w:rsidRPr="00851F2D">
        <w:rPr>
          <w:rFonts w:ascii="Traditional Arabic" w:eastAsia="Times New Roman" w:hAnsi="Traditional Arabic" w:cs="Traditional Arabic"/>
          <w:b/>
          <w:bCs/>
          <w:sz w:val="28"/>
          <w:szCs w:val="28"/>
          <w:rtl/>
        </w:rPr>
        <w:t>اللجنة الوطنية لتنسيق خلايا الجودة</w:t>
      </w:r>
      <w:r w:rsidRPr="00851F2D">
        <w:rPr>
          <w:rFonts w:ascii="Traditional Arabic" w:eastAsia="Times New Roman" w:hAnsi="Traditional Arabic" w:cs="Traditional Arabic"/>
          <w:b/>
          <w:bCs/>
          <w:sz w:val="28"/>
          <w:szCs w:val="28"/>
        </w:rPr>
        <w:t xml:space="preserve"> (CNAQES)</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39"/>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 xml:space="preserve">إلزام الجامعات بإنشاء </w:t>
      </w:r>
      <w:r w:rsidRPr="00851F2D">
        <w:rPr>
          <w:rFonts w:ascii="Traditional Arabic" w:eastAsia="Times New Roman" w:hAnsi="Traditional Arabic" w:cs="Traditional Arabic"/>
          <w:b/>
          <w:bCs/>
          <w:sz w:val="28"/>
          <w:szCs w:val="28"/>
          <w:rtl/>
        </w:rPr>
        <w:t>خلايا الجودة</w:t>
      </w:r>
      <w:r w:rsidRPr="00851F2D">
        <w:rPr>
          <w:rFonts w:ascii="Traditional Arabic" w:eastAsia="Times New Roman" w:hAnsi="Traditional Arabic" w:cs="Traditional Arabic"/>
          <w:b/>
          <w:bCs/>
          <w:sz w:val="28"/>
          <w:szCs w:val="28"/>
        </w:rPr>
        <w:t xml:space="preserve"> (CIAQES)</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منذ 2010</w:t>
      </w:r>
      <w:r w:rsidRPr="00851F2D">
        <w:rPr>
          <w:rFonts w:ascii="Traditional Arabic" w:eastAsia="Times New Roman" w:hAnsi="Traditional Arabic" w:cs="Traditional Arabic"/>
          <w:sz w:val="28"/>
          <w:szCs w:val="28"/>
        </w:rPr>
        <w:t>.</w:t>
      </w:r>
    </w:p>
    <w:p w:rsidR="00DB3972" w:rsidRPr="00851F2D" w:rsidRDefault="00DB3972" w:rsidP="00815D96">
      <w:pPr>
        <w:bidi/>
        <w:spacing w:after="0" w:line="240" w:lineRule="auto"/>
        <w:outlineLvl w:val="2"/>
        <w:rPr>
          <w:rFonts w:ascii="Traditional Arabic" w:eastAsia="Times New Roman" w:hAnsi="Traditional Arabic" w:cs="Traditional Arabic"/>
          <w:b/>
          <w:bCs/>
          <w:sz w:val="28"/>
          <w:szCs w:val="28"/>
        </w:rPr>
      </w:pPr>
      <w:r w:rsidRPr="00851F2D">
        <w:rPr>
          <w:rFonts w:ascii="Traditional Arabic" w:eastAsia="Times New Roman" w:hAnsi="Traditional Arabic" w:cs="Traditional Arabic"/>
          <w:b/>
          <w:bCs/>
          <w:sz w:val="28"/>
          <w:szCs w:val="28"/>
          <w:rtl/>
        </w:rPr>
        <w:t>ب- الهيكل التنظيمي</w:t>
      </w:r>
    </w:p>
    <w:p w:rsidR="00DB3972" w:rsidRPr="00851F2D" w:rsidRDefault="00DB3972" w:rsidP="00815D96">
      <w:pPr>
        <w:numPr>
          <w:ilvl w:val="0"/>
          <w:numId w:val="40"/>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lastRenderedPageBreak/>
        <w:t>المستوى الوطني</w:t>
      </w:r>
      <w:r w:rsidRPr="00851F2D">
        <w:rPr>
          <w:rFonts w:ascii="Traditional Arabic" w:eastAsia="Times New Roman" w:hAnsi="Traditional Arabic" w:cs="Traditional Arabic"/>
          <w:sz w:val="28"/>
          <w:szCs w:val="28"/>
        </w:rPr>
        <w:t xml:space="preserve">: CNAQES </w:t>
      </w:r>
      <w:r w:rsidRPr="00851F2D">
        <w:rPr>
          <w:rFonts w:ascii="Traditional Arabic" w:eastAsia="Times New Roman" w:hAnsi="Traditional Arabic" w:cs="Traditional Arabic"/>
          <w:sz w:val="28"/>
          <w:szCs w:val="28"/>
          <w:rtl/>
        </w:rPr>
        <w:t>تضع السياسات وتنسق بين الجامعات</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40"/>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المستوى الجامعي</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خلية جودة</w:t>
      </w:r>
      <w:r w:rsidRPr="00851F2D">
        <w:rPr>
          <w:rFonts w:ascii="Traditional Arabic" w:eastAsia="Times New Roman" w:hAnsi="Traditional Arabic" w:cs="Traditional Arabic"/>
          <w:sz w:val="28"/>
          <w:szCs w:val="28"/>
        </w:rPr>
        <w:t xml:space="preserve"> (CIAQES) </w:t>
      </w:r>
      <w:r w:rsidRPr="00851F2D">
        <w:rPr>
          <w:rFonts w:ascii="Traditional Arabic" w:eastAsia="Times New Roman" w:hAnsi="Traditional Arabic" w:cs="Traditional Arabic"/>
          <w:sz w:val="28"/>
          <w:szCs w:val="28"/>
          <w:rtl/>
        </w:rPr>
        <w:t>تتابع الأداء العام</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40"/>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المستوى الكلي</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لجان فرعية بالكليات والمعاهد</w:t>
      </w:r>
      <w:r w:rsidRPr="00851F2D">
        <w:rPr>
          <w:rFonts w:ascii="Traditional Arabic" w:eastAsia="Times New Roman" w:hAnsi="Traditional Arabic" w:cs="Traditional Arabic"/>
          <w:sz w:val="28"/>
          <w:szCs w:val="28"/>
        </w:rPr>
        <w:t>.</w:t>
      </w:r>
    </w:p>
    <w:p w:rsidR="00DB3972" w:rsidRPr="00851F2D" w:rsidRDefault="00DB3972" w:rsidP="00815D96">
      <w:pPr>
        <w:bidi/>
        <w:spacing w:after="0" w:line="240" w:lineRule="auto"/>
        <w:outlineLvl w:val="2"/>
        <w:rPr>
          <w:rFonts w:ascii="Traditional Arabic" w:eastAsia="Times New Roman" w:hAnsi="Traditional Arabic" w:cs="Traditional Arabic"/>
          <w:b/>
          <w:bCs/>
          <w:sz w:val="28"/>
          <w:szCs w:val="28"/>
        </w:rPr>
      </w:pPr>
      <w:r w:rsidRPr="00851F2D">
        <w:rPr>
          <w:rFonts w:ascii="Traditional Arabic" w:eastAsia="Times New Roman" w:hAnsi="Traditional Arabic" w:cs="Traditional Arabic"/>
          <w:b/>
          <w:bCs/>
          <w:sz w:val="28"/>
          <w:szCs w:val="28"/>
          <w:rtl/>
        </w:rPr>
        <w:t>ج- وظائف الخلايا الداخلية</w:t>
      </w:r>
    </w:p>
    <w:p w:rsidR="00DB3972" w:rsidRPr="00851F2D" w:rsidRDefault="00DB3972" w:rsidP="00815D96">
      <w:pPr>
        <w:numPr>
          <w:ilvl w:val="0"/>
          <w:numId w:val="41"/>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نشر ثقافة الجودة</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41"/>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جمع وتحليل البيانات الأكاديمية والإدارية</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41"/>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إعداد تقارير دورية</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41"/>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اقتراح خطط للتحسين</w:t>
      </w:r>
      <w:r w:rsidRPr="00851F2D">
        <w:rPr>
          <w:rFonts w:ascii="Traditional Arabic" w:eastAsia="Times New Roman" w:hAnsi="Traditional Arabic" w:cs="Traditional Arabic"/>
          <w:sz w:val="28"/>
          <w:szCs w:val="28"/>
        </w:rPr>
        <w:t>.</w:t>
      </w:r>
    </w:p>
    <w:p w:rsidR="00DB3972" w:rsidRPr="00851F2D" w:rsidRDefault="00DB3972" w:rsidP="00815D96">
      <w:pPr>
        <w:bidi/>
        <w:spacing w:after="0" w:line="240" w:lineRule="auto"/>
        <w:outlineLvl w:val="2"/>
        <w:rPr>
          <w:rFonts w:ascii="Traditional Arabic" w:eastAsia="Times New Roman" w:hAnsi="Traditional Arabic" w:cs="Traditional Arabic"/>
          <w:b/>
          <w:bCs/>
          <w:sz w:val="28"/>
          <w:szCs w:val="28"/>
        </w:rPr>
      </w:pPr>
      <w:r w:rsidRPr="00851F2D">
        <w:rPr>
          <w:rFonts w:ascii="Traditional Arabic" w:eastAsia="Times New Roman" w:hAnsi="Traditional Arabic" w:cs="Traditional Arabic"/>
          <w:b/>
          <w:bCs/>
          <w:sz w:val="28"/>
          <w:szCs w:val="28"/>
          <w:rtl/>
        </w:rPr>
        <w:t>د- أدوات التقييم</w:t>
      </w:r>
    </w:p>
    <w:p w:rsidR="00DB3972" w:rsidRPr="00851F2D" w:rsidRDefault="00DB3972" w:rsidP="00815D96">
      <w:pPr>
        <w:numPr>
          <w:ilvl w:val="0"/>
          <w:numId w:val="42"/>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التقييم الذاتي</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عبر تقارير داخلية</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42"/>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التقييم الخارجي</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لجان خبراء وطنية</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42"/>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المؤشرات</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نسب النجاح، الكفاءة الداخلية، رضا الطلبة</w:t>
      </w:r>
      <w:r w:rsidR="00FE51B4">
        <w:rPr>
          <w:rStyle w:val="Appelnotedebasdep"/>
          <w:rFonts w:ascii="Traditional Arabic" w:eastAsia="Times New Roman" w:hAnsi="Traditional Arabic" w:cs="Traditional Arabic"/>
          <w:sz w:val="28"/>
          <w:szCs w:val="28"/>
          <w:rtl/>
        </w:rPr>
        <w:footnoteReference w:id="16"/>
      </w:r>
      <w:r w:rsidRPr="00851F2D">
        <w:rPr>
          <w:rFonts w:ascii="Traditional Arabic" w:eastAsia="Times New Roman" w:hAnsi="Traditional Arabic" w:cs="Traditional Arabic"/>
          <w:sz w:val="28"/>
          <w:szCs w:val="28"/>
        </w:rPr>
        <w:t>.</w:t>
      </w:r>
    </w:p>
    <w:p w:rsidR="00DB3972" w:rsidRPr="00851F2D" w:rsidRDefault="00DB3972" w:rsidP="00815D96">
      <w:pPr>
        <w:bidi/>
        <w:spacing w:after="0" w:line="240" w:lineRule="auto"/>
        <w:outlineLvl w:val="1"/>
        <w:rPr>
          <w:rFonts w:ascii="Traditional Arabic" w:eastAsia="Times New Roman" w:hAnsi="Traditional Arabic" w:cs="Traditional Arabic"/>
          <w:b/>
          <w:bCs/>
          <w:sz w:val="28"/>
          <w:szCs w:val="28"/>
        </w:rPr>
      </w:pPr>
      <w:r>
        <w:rPr>
          <w:rFonts w:ascii="Traditional Arabic" w:eastAsia="Times New Roman" w:hAnsi="Traditional Arabic" w:cs="Traditional Arabic" w:hint="cs"/>
          <w:b/>
          <w:bCs/>
          <w:sz w:val="28"/>
          <w:szCs w:val="28"/>
          <w:rtl/>
        </w:rPr>
        <w:t>4-</w:t>
      </w:r>
      <w:r w:rsidRPr="00851F2D">
        <w:rPr>
          <w:rFonts w:ascii="Traditional Arabic" w:eastAsia="Times New Roman" w:hAnsi="Traditional Arabic" w:cs="Traditional Arabic"/>
          <w:b/>
          <w:bCs/>
          <w:sz w:val="28"/>
          <w:szCs w:val="28"/>
        </w:rPr>
        <w:t xml:space="preserve"> </w:t>
      </w:r>
      <w:r w:rsidRPr="00851F2D">
        <w:rPr>
          <w:rFonts w:ascii="Traditional Arabic" w:eastAsia="Times New Roman" w:hAnsi="Traditional Arabic" w:cs="Traditional Arabic"/>
          <w:b/>
          <w:bCs/>
          <w:sz w:val="28"/>
          <w:szCs w:val="28"/>
          <w:rtl/>
        </w:rPr>
        <w:t>تحليل نقدي للتجربة الجزائرية</w:t>
      </w:r>
    </w:p>
    <w:p w:rsidR="00DB3972" w:rsidRPr="00851F2D" w:rsidRDefault="00DB3972" w:rsidP="00815D96">
      <w:pPr>
        <w:numPr>
          <w:ilvl w:val="0"/>
          <w:numId w:val="43"/>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نقاط القوة</w:t>
      </w:r>
      <w:r w:rsidRPr="00851F2D">
        <w:rPr>
          <w:rFonts w:ascii="Traditional Arabic" w:eastAsia="Times New Roman" w:hAnsi="Traditional Arabic" w:cs="Traditional Arabic"/>
          <w:sz w:val="28"/>
          <w:szCs w:val="28"/>
        </w:rPr>
        <w:t>:</w:t>
      </w:r>
    </w:p>
    <w:p w:rsidR="00DB3972" w:rsidRPr="00851F2D" w:rsidRDefault="00DB3972" w:rsidP="00815D96">
      <w:pPr>
        <w:numPr>
          <w:ilvl w:val="1"/>
          <w:numId w:val="43"/>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وجود إطار قانوني داعم</w:t>
      </w:r>
      <w:r w:rsidRPr="00851F2D">
        <w:rPr>
          <w:rFonts w:ascii="Traditional Arabic" w:eastAsia="Times New Roman" w:hAnsi="Traditional Arabic" w:cs="Traditional Arabic"/>
          <w:sz w:val="28"/>
          <w:szCs w:val="28"/>
        </w:rPr>
        <w:t>.</w:t>
      </w:r>
    </w:p>
    <w:p w:rsidR="00DB3972" w:rsidRPr="00851F2D" w:rsidRDefault="00DB3972" w:rsidP="00815D96">
      <w:pPr>
        <w:numPr>
          <w:ilvl w:val="1"/>
          <w:numId w:val="43"/>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شمولية الهيكل التنظيمي</w:t>
      </w:r>
      <w:r w:rsidRPr="00851F2D">
        <w:rPr>
          <w:rFonts w:ascii="Traditional Arabic" w:eastAsia="Times New Roman" w:hAnsi="Traditional Arabic" w:cs="Traditional Arabic"/>
          <w:sz w:val="28"/>
          <w:szCs w:val="28"/>
        </w:rPr>
        <w:t>.</w:t>
      </w:r>
    </w:p>
    <w:p w:rsidR="00DB3972" w:rsidRPr="00851F2D" w:rsidRDefault="00DB3972" w:rsidP="00815D96">
      <w:pPr>
        <w:numPr>
          <w:ilvl w:val="1"/>
          <w:numId w:val="43"/>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الانفتاح على المعايير الدولية</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43"/>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نقاط الضعف</w:t>
      </w:r>
      <w:r w:rsidRPr="00851F2D">
        <w:rPr>
          <w:rFonts w:ascii="Traditional Arabic" w:eastAsia="Times New Roman" w:hAnsi="Traditional Arabic" w:cs="Traditional Arabic"/>
          <w:sz w:val="28"/>
          <w:szCs w:val="28"/>
        </w:rPr>
        <w:t>:</w:t>
      </w:r>
    </w:p>
    <w:p w:rsidR="00DB3972" w:rsidRPr="00851F2D" w:rsidRDefault="00DB3972" w:rsidP="00815D96">
      <w:pPr>
        <w:numPr>
          <w:ilvl w:val="1"/>
          <w:numId w:val="43"/>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نقص التكوين في مجال الجودة</w:t>
      </w:r>
      <w:r w:rsidRPr="00851F2D">
        <w:rPr>
          <w:rFonts w:ascii="Traditional Arabic" w:eastAsia="Times New Roman" w:hAnsi="Traditional Arabic" w:cs="Traditional Arabic"/>
          <w:sz w:val="28"/>
          <w:szCs w:val="28"/>
        </w:rPr>
        <w:t>.</w:t>
      </w:r>
    </w:p>
    <w:p w:rsidR="00DB3972" w:rsidRPr="00851F2D" w:rsidRDefault="00DB3972" w:rsidP="00815D96">
      <w:pPr>
        <w:numPr>
          <w:ilvl w:val="1"/>
          <w:numId w:val="43"/>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ضعف انخراط الأساتذة والطلبة</w:t>
      </w:r>
      <w:r w:rsidRPr="00851F2D">
        <w:rPr>
          <w:rFonts w:ascii="Traditional Arabic" w:eastAsia="Times New Roman" w:hAnsi="Traditional Arabic" w:cs="Traditional Arabic"/>
          <w:sz w:val="28"/>
          <w:szCs w:val="28"/>
        </w:rPr>
        <w:t>.</w:t>
      </w:r>
    </w:p>
    <w:p w:rsidR="00DB3972" w:rsidRPr="00851F2D" w:rsidRDefault="00DB3972" w:rsidP="00815D96">
      <w:pPr>
        <w:numPr>
          <w:ilvl w:val="1"/>
          <w:numId w:val="43"/>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مركزية القرار على مستوى الوزارة</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43"/>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الفرص</w:t>
      </w:r>
      <w:r w:rsidRPr="00851F2D">
        <w:rPr>
          <w:rFonts w:ascii="Traditional Arabic" w:eastAsia="Times New Roman" w:hAnsi="Traditional Arabic" w:cs="Traditional Arabic"/>
          <w:sz w:val="28"/>
          <w:szCs w:val="28"/>
        </w:rPr>
        <w:t>:</w:t>
      </w:r>
    </w:p>
    <w:p w:rsidR="00DB3972" w:rsidRPr="00851F2D" w:rsidRDefault="00DB3972" w:rsidP="00815D96">
      <w:pPr>
        <w:numPr>
          <w:ilvl w:val="1"/>
          <w:numId w:val="43"/>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الطلب المتزايد على تحسين جودة التعليم</w:t>
      </w:r>
      <w:r w:rsidRPr="00851F2D">
        <w:rPr>
          <w:rFonts w:ascii="Traditional Arabic" w:eastAsia="Times New Roman" w:hAnsi="Traditional Arabic" w:cs="Traditional Arabic"/>
          <w:sz w:val="28"/>
          <w:szCs w:val="28"/>
        </w:rPr>
        <w:t>.</w:t>
      </w:r>
    </w:p>
    <w:p w:rsidR="00DB3972" w:rsidRPr="00851F2D" w:rsidRDefault="00DB3972" w:rsidP="00815D96">
      <w:pPr>
        <w:numPr>
          <w:ilvl w:val="1"/>
          <w:numId w:val="43"/>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التعاون مع شبكات دولية</w:t>
      </w:r>
      <w:r w:rsidRPr="00851F2D">
        <w:rPr>
          <w:rFonts w:ascii="Traditional Arabic" w:eastAsia="Times New Roman" w:hAnsi="Traditional Arabic" w:cs="Traditional Arabic"/>
          <w:sz w:val="28"/>
          <w:szCs w:val="28"/>
        </w:rPr>
        <w:t>.</w:t>
      </w:r>
    </w:p>
    <w:p w:rsidR="00DB3972" w:rsidRPr="00851F2D" w:rsidRDefault="00DB3972" w:rsidP="00815D96">
      <w:pPr>
        <w:numPr>
          <w:ilvl w:val="1"/>
          <w:numId w:val="43"/>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الاستفادة من الرقمنة في التقييم والمتابعة</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43"/>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التهديدات</w:t>
      </w:r>
      <w:r w:rsidRPr="00851F2D">
        <w:rPr>
          <w:rFonts w:ascii="Traditional Arabic" w:eastAsia="Times New Roman" w:hAnsi="Traditional Arabic" w:cs="Traditional Arabic"/>
          <w:sz w:val="28"/>
          <w:szCs w:val="28"/>
        </w:rPr>
        <w:t>:</w:t>
      </w:r>
    </w:p>
    <w:p w:rsidR="00DB3972" w:rsidRPr="00851F2D" w:rsidRDefault="00DB3972" w:rsidP="00815D96">
      <w:pPr>
        <w:numPr>
          <w:ilvl w:val="1"/>
          <w:numId w:val="43"/>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نقص التمويل</w:t>
      </w:r>
      <w:r w:rsidRPr="00851F2D">
        <w:rPr>
          <w:rFonts w:ascii="Traditional Arabic" w:eastAsia="Times New Roman" w:hAnsi="Traditional Arabic" w:cs="Traditional Arabic"/>
          <w:sz w:val="28"/>
          <w:szCs w:val="28"/>
        </w:rPr>
        <w:t>.</w:t>
      </w:r>
    </w:p>
    <w:p w:rsidR="00DB3972" w:rsidRPr="00851F2D" w:rsidRDefault="00DB3972" w:rsidP="00815D96">
      <w:pPr>
        <w:numPr>
          <w:ilvl w:val="1"/>
          <w:numId w:val="43"/>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مقاومة التغيير</w:t>
      </w:r>
      <w:r w:rsidRPr="00851F2D">
        <w:rPr>
          <w:rFonts w:ascii="Traditional Arabic" w:eastAsia="Times New Roman" w:hAnsi="Traditional Arabic" w:cs="Traditional Arabic"/>
          <w:sz w:val="28"/>
          <w:szCs w:val="28"/>
        </w:rPr>
        <w:t>.</w:t>
      </w:r>
    </w:p>
    <w:p w:rsidR="00DB3972" w:rsidRPr="00851F2D" w:rsidRDefault="00DB3972" w:rsidP="00815D96">
      <w:pPr>
        <w:numPr>
          <w:ilvl w:val="1"/>
          <w:numId w:val="43"/>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تفاوت القدرات بين الجامعات</w:t>
      </w:r>
      <w:r w:rsidR="001B42BF">
        <w:rPr>
          <w:rStyle w:val="Appelnotedebasdep"/>
          <w:rFonts w:ascii="Traditional Arabic" w:eastAsia="Times New Roman" w:hAnsi="Traditional Arabic" w:cs="Traditional Arabic"/>
          <w:sz w:val="28"/>
          <w:szCs w:val="28"/>
          <w:rtl/>
        </w:rPr>
        <w:footnoteReference w:id="17"/>
      </w:r>
      <w:r w:rsidRPr="00851F2D">
        <w:rPr>
          <w:rFonts w:ascii="Traditional Arabic" w:eastAsia="Times New Roman" w:hAnsi="Traditional Arabic" w:cs="Traditional Arabic"/>
          <w:sz w:val="28"/>
          <w:szCs w:val="28"/>
        </w:rPr>
        <w:t>.</w:t>
      </w:r>
    </w:p>
    <w:p w:rsidR="00DB3972" w:rsidRPr="00851F2D" w:rsidRDefault="00DB3972" w:rsidP="00815D96">
      <w:pPr>
        <w:bidi/>
        <w:spacing w:after="0" w:line="240" w:lineRule="auto"/>
        <w:outlineLvl w:val="1"/>
        <w:rPr>
          <w:rFonts w:ascii="Traditional Arabic" w:eastAsia="Times New Roman" w:hAnsi="Traditional Arabic" w:cs="Traditional Arabic"/>
          <w:b/>
          <w:bCs/>
          <w:sz w:val="28"/>
          <w:szCs w:val="28"/>
        </w:rPr>
      </w:pPr>
      <w:r>
        <w:rPr>
          <w:rFonts w:ascii="Traditional Arabic" w:eastAsia="Times New Roman" w:hAnsi="Traditional Arabic" w:cs="Traditional Arabic" w:hint="cs"/>
          <w:b/>
          <w:bCs/>
          <w:sz w:val="28"/>
          <w:szCs w:val="28"/>
          <w:rtl/>
        </w:rPr>
        <w:t>5-</w:t>
      </w:r>
      <w:r w:rsidRPr="00851F2D">
        <w:rPr>
          <w:rFonts w:ascii="Traditional Arabic" w:eastAsia="Times New Roman" w:hAnsi="Traditional Arabic" w:cs="Traditional Arabic"/>
          <w:b/>
          <w:bCs/>
          <w:sz w:val="28"/>
          <w:szCs w:val="28"/>
        </w:rPr>
        <w:t xml:space="preserve"> </w:t>
      </w:r>
      <w:r w:rsidRPr="00851F2D">
        <w:rPr>
          <w:rFonts w:ascii="Traditional Arabic" w:eastAsia="Times New Roman" w:hAnsi="Traditional Arabic" w:cs="Traditional Arabic"/>
          <w:b/>
          <w:bCs/>
          <w:sz w:val="28"/>
          <w:szCs w:val="28"/>
          <w:rtl/>
        </w:rPr>
        <w:t>أمثلة مقارنة تطبيقية</w:t>
      </w:r>
    </w:p>
    <w:p w:rsidR="00DB3972" w:rsidRPr="00851F2D" w:rsidRDefault="00DB3972" w:rsidP="00815D96">
      <w:pPr>
        <w:numPr>
          <w:ilvl w:val="0"/>
          <w:numId w:val="44"/>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lastRenderedPageBreak/>
        <w:t>بريطانيا</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نظام</w:t>
      </w:r>
      <w:r w:rsidRPr="00851F2D">
        <w:rPr>
          <w:rFonts w:ascii="Traditional Arabic" w:eastAsia="Times New Roman" w:hAnsi="Traditional Arabic" w:cs="Traditional Arabic"/>
          <w:sz w:val="28"/>
          <w:szCs w:val="28"/>
        </w:rPr>
        <w:t xml:space="preserve"> QAA </w:t>
      </w:r>
      <w:r w:rsidRPr="00851F2D">
        <w:rPr>
          <w:rFonts w:ascii="Traditional Arabic" w:eastAsia="Times New Roman" w:hAnsi="Traditional Arabic" w:cs="Traditional Arabic"/>
          <w:sz w:val="28"/>
          <w:szCs w:val="28"/>
          <w:rtl/>
        </w:rPr>
        <w:t>يفرض مراجعات دورية إلزامية</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44"/>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فرنسا</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هيئة</w:t>
      </w:r>
      <w:r w:rsidRPr="00851F2D">
        <w:rPr>
          <w:rFonts w:ascii="Traditional Arabic" w:eastAsia="Times New Roman" w:hAnsi="Traditional Arabic" w:cs="Traditional Arabic"/>
          <w:sz w:val="28"/>
          <w:szCs w:val="28"/>
        </w:rPr>
        <w:t xml:space="preserve"> HCERES </w:t>
      </w:r>
      <w:r w:rsidRPr="00851F2D">
        <w:rPr>
          <w:rFonts w:ascii="Traditional Arabic" w:eastAsia="Times New Roman" w:hAnsi="Traditional Arabic" w:cs="Traditional Arabic"/>
          <w:sz w:val="28"/>
          <w:szCs w:val="28"/>
          <w:rtl/>
        </w:rPr>
        <w:t>تشرف على تقييم الجامعات</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44"/>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الجزائر</w:t>
      </w:r>
      <w:r w:rsidRPr="00851F2D">
        <w:rPr>
          <w:rFonts w:ascii="Traditional Arabic" w:eastAsia="Times New Roman" w:hAnsi="Traditional Arabic" w:cs="Traditional Arabic"/>
          <w:sz w:val="28"/>
          <w:szCs w:val="28"/>
        </w:rPr>
        <w:t xml:space="preserve">: </w:t>
      </w:r>
      <w:r w:rsidRPr="00851F2D">
        <w:rPr>
          <w:rFonts w:ascii="Traditional Arabic" w:eastAsia="Times New Roman" w:hAnsi="Traditional Arabic" w:cs="Traditional Arabic"/>
          <w:sz w:val="28"/>
          <w:szCs w:val="28"/>
          <w:rtl/>
        </w:rPr>
        <w:t>تقارير</w:t>
      </w:r>
      <w:r w:rsidRPr="00851F2D">
        <w:rPr>
          <w:rFonts w:ascii="Traditional Arabic" w:eastAsia="Times New Roman" w:hAnsi="Traditional Arabic" w:cs="Traditional Arabic"/>
          <w:sz w:val="28"/>
          <w:szCs w:val="28"/>
        </w:rPr>
        <w:t xml:space="preserve"> CIAQES </w:t>
      </w:r>
      <w:r w:rsidRPr="00851F2D">
        <w:rPr>
          <w:rFonts w:ascii="Traditional Arabic" w:eastAsia="Times New Roman" w:hAnsi="Traditional Arabic" w:cs="Traditional Arabic"/>
          <w:sz w:val="28"/>
          <w:szCs w:val="28"/>
          <w:rtl/>
        </w:rPr>
        <w:t>غالبًا استشارية أكثر من كونها ملزمة</w:t>
      </w:r>
      <w:r w:rsidR="001B42BF">
        <w:rPr>
          <w:rStyle w:val="Appelnotedebasdep"/>
          <w:rFonts w:ascii="Traditional Arabic" w:eastAsia="Times New Roman" w:hAnsi="Traditional Arabic" w:cs="Traditional Arabic"/>
          <w:sz w:val="28"/>
          <w:szCs w:val="28"/>
          <w:rtl/>
        </w:rPr>
        <w:footnoteReference w:id="18"/>
      </w:r>
      <w:r w:rsidRPr="00851F2D">
        <w:rPr>
          <w:rFonts w:ascii="Traditional Arabic" w:eastAsia="Times New Roman" w:hAnsi="Traditional Arabic" w:cs="Traditional Arabic"/>
          <w:sz w:val="28"/>
          <w:szCs w:val="28"/>
        </w:rPr>
        <w:t>.</w:t>
      </w:r>
    </w:p>
    <w:p w:rsidR="00DB3972" w:rsidRPr="00851F2D" w:rsidRDefault="00DB3972" w:rsidP="00815D96">
      <w:pPr>
        <w:bidi/>
        <w:spacing w:after="0" w:line="240" w:lineRule="auto"/>
        <w:jc w:val="center"/>
        <w:outlineLvl w:val="2"/>
        <w:rPr>
          <w:rFonts w:ascii="Traditional Arabic" w:eastAsia="Times New Roman" w:hAnsi="Traditional Arabic" w:cs="Traditional Arabic"/>
          <w:b/>
          <w:bCs/>
          <w:sz w:val="28"/>
          <w:szCs w:val="28"/>
        </w:rPr>
      </w:pPr>
      <w:r w:rsidRPr="00851F2D">
        <w:rPr>
          <w:rFonts w:ascii="Traditional Arabic" w:eastAsia="Times New Roman" w:hAnsi="Traditional Arabic" w:cs="Traditional Arabic"/>
          <w:b/>
          <w:bCs/>
          <w:sz w:val="28"/>
          <w:szCs w:val="28"/>
          <w:rtl/>
        </w:rPr>
        <w:t xml:space="preserve">جدول </w:t>
      </w:r>
      <w:r>
        <w:rPr>
          <w:rFonts w:ascii="Traditional Arabic" w:eastAsia="Times New Roman" w:hAnsi="Traditional Arabic" w:cs="Traditional Arabic" w:hint="cs"/>
          <w:b/>
          <w:bCs/>
          <w:sz w:val="28"/>
          <w:szCs w:val="28"/>
          <w:rtl/>
        </w:rPr>
        <w:t>رقم3</w:t>
      </w:r>
      <w:r w:rsidRPr="00851F2D">
        <w:rPr>
          <w:rFonts w:ascii="Traditional Arabic" w:eastAsia="Times New Roman" w:hAnsi="Traditional Arabic" w:cs="Traditional Arabic"/>
          <w:b/>
          <w:bCs/>
          <w:sz w:val="28"/>
          <w:szCs w:val="28"/>
          <w:rtl/>
        </w:rPr>
        <w:t>: مقارنة بين النماذج الدولية والجزائري</w:t>
      </w:r>
    </w:p>
    <w:tbl>
      <w:tblPr>
        <w:tblStyle w:val="Grilledutableau"/>
        <w:tblW w:w="0" w:type="auto"/>
        <w:jc w:val="center"/>
        <w:tblLook w:val="04A0"/>
      </w:tblPr>
      <w:tblGrid>
        <w:gridCol w:w="1347"/>
        <w:gridCol w:w="1465"/>
        <w:gridCol w:w="1259"/>
        <w:gridCol w:w="1795"/>
        <w:gridCol w:w="1341"/>
      </w:tblGrid>
      <w:tr w:rsidR="00DB3972" w:rsidRPr="00851F2D" w:rsidTr="00376EB6">
        <w:trPr>
          <w:jc w:val="center"/>
        </w:trPr>
        <w:tc>
          <w:tcPr>
            <w:tcW w:w="0" w:type="auto"/>
            <w:hideMark/>
          </w:tcPr>
          <w:p w:rsidR="00DB3972" w:rsidRPr="00851F2D" w:rsidRDefault="00DB3972" w:rsidP="00376EB6">
            <w:pPr>
              <w:bidi/>
              <w:spacing w:line="276" w:lineRule="auto"/>
              <w:jc w:val="center"/>
              <w:rPr>
                <w:rFonts w:ascii="Traditional Arabic" w:eastAsia="Times New Roman" w:hAnsi="Traditional Arabic" w:cs="Traditional Arabic"/>
                <w:b/>
                <w:bCs/>
                <w:sz w:val="28"/>
                <w:szCs w:val="28"/>
              </w:rPr>
            </w:pPr>
            <w:r w:rsidRPr="00851F2D">
              <w:rPr>
                <w:rFonts w:ascii="Traditional Arabic" w:eastAsia="Times New Roman" w:hAnsi="Traditional Arabic" w:cs="Traditional Arabic"/>
                <w:b/>
                <w:bCs/>
                <w:sz w:val="28"/>
                <w:szCs w:val="28"/>
                <w:rtl/>
              </w:rPr>
              <w:t>أنجلوساكسوني</w:t>
            </w:r>
          </w:p>
        </w:tc>
        <w:tc>
          <w:tcPr>
            <w:tcW w:w="0" w:type="auto"/>
            <w:hideMark/>
          </w:tcPr>
          <w:p w:rsidR="00DB3972" w:rsidRPr="00851F2D" w:rsidRDefault="00DB3972" w:rsidP="00376EB6">
            <w:pPr>
              <w:bidi/>
              <w:spacing w:line="276" w:lineRule="auto"/>
              <w:jc w:val="center"/>
              <w:rPr>
                <w:rFonts w:ascii="Traditional Arabic" w:eastAsia="Times New Roman" w:hAnsi="Traditional Arabic" w:cs="Traditional Arabic"/>
                <w:b/>
                <w:bCs/>
                <w:sz w:val="28"/>
                <w:szCs w:val="28"/>
              </w:rPr>
            </w:pPr>
            <w:r w:rsidRPr="00851F2D">
              <w:rPr>
                <w:rFonts w:ascii="Traditional Arabic" w:eastAsia="Times New Roman" w:hAnsi="Traditional Arabic" w:cs="Traditional Arabic"/>
                <w:b/>
                <w:bCs/>
                <w:sz w:val="28"/>
                <w:szCs w:val="28"/>
                <w:rtl/>
              </w:rPr>
              <w:t>أوروبي</w:t>
            </w:r>
          </w:p>
        </w:tc>
        <w:tc>
          <w:tcPr>
            <w:tcW w:w="0" w:type="auto"/>
            <w:hideMark/>
          </w:tcPr>
          <w:p w:rsidR="00DB3972" w:rsidRPr="00851F2D" w:rsidRDefault="00DB3972" w:rsidP="00376EB6">
            <w:pPr>
              <w:bidi/>
              <w:spacing w:line="276" w:lineRule="auto"/>
              <w:jc w:val="center"/>
              <w:rPr>
                <w:rFonts w:ascii="Traditional Arabic" w:eastAsia="Times New Roman" w:hAnsi="Traditional Arabic" w:cs="Traditional Arabic"/>
                <w:b/>
                <w:bCs/>
                <w:sz w:val="28"/>
                <w:szCs w:val="28"/>
              </w:rPr>
            </w:pPr>
            <w:r w:rsidRPr="00851F2D">
              <w:rPr>
                <w:rFonts w:ascii="Traditional Arabic" w:eastAsia="Times New Roman" w:hAnsi="Traditional Arabic" w:cs="Traditional Arabic"/>
                <w:b/>
                <w:bCs/>
                <w:sz w:val="28"/>
                <w:szCs w:val="28"/>
                <w:rtl/>
              </w:rPr>
              <w:t>آسيوي</w:t>
            </w:r>
          </w:p>
        </w:tc>
        <w:tc>
          <w:tcPr>
            <w:tcW w:w="0" w:type="auto"/>
            <w:hideMark/>
          </w:tcPr>
          <w:p w:rsidR="00DB3972" w:rsidRPr="00851F2D" w:rsidRDefault="00DB3972" w:rsidP="00376EB6">
            <w:pPr>
              <w:bidi/>
              <w:spacing w:line="276" w:lineRule="auto"/>
              <w:jc w:val="center"/>
              <w:rPr>
                <w:rFonts w:ascii="Traditional Arabic" w:eastAsia="Times New Roman" w:hAnsi="Traditional Arabic" w:cs="Traditional Arabic"/>
                <w:b/>
                <w:bCs/>
                <w:sz w:val="28"/>
                <w:szCs w:val="28"/>
              </w:rPr>
            </w:pPr>
            <w:r w:rsidRPr="00851F2D">
              <w:rPr>
                <w:rFonts w:ascii="Traditional Arabic" w:eastAsia="Times New Roman" w:hAnsi="Traditional Arabic" w:cs="Traditional Arabic"/>
                <w:b/>
                <w:bCs/>
                <w:sz w:val="28"/>
                <w:szCs w:val="28"/>
                <w:rtl/>
              </w:rPr>
              <w:t>جزائري</w:t>
            </w:r>
          </w:p>
        </w:tc>
        <w:tc>
          <w:tcPr>
            <w:tcW w:w="1341" w:type="dxa"/>
          </w:tcPr>
          <w:p w:rsidR="00DB3972" w:rsidRPr="00851F2D" w:rsidRDefault="00DB3972" w:rsidP="00376EB6">
            <w:pPr>
              <w:bidi/>
              <w:spacing w:line="276" w:lineRule="auto"/>
              <w:jc w:val="center"/>
              <w:rPr>
                <w:rFonts w:ascii="Traditional Arabic" w:eastAsia="Times New Roman" w:hAnsi="Traditional Arabic" w:cs="Traditional Arabic"/>
                <w:b/>
                <w:bCs/>
                <w:sz w:val="28"/>
                <w:szCs w:val="28"/>
              </w:rPr>
            </w:pPr>
            <w:r w:rsidRPr="00851F2D">
              <w:rPr>
                <w:rFonts w:ascii="Traditional Arabic" w:eastAsia="Times New Roman" w:hAnsi="Traditional Arabic" w:cs="Traditional Arabic"/>
                <w:b/>
                <w:bCs/>
                <w:sz w:val="28"/>
                <w:szCs w:val="28"/>
                <w:rtl/>
              </w:rPr>
              <w:t>البعد</w:t>
            </w:r>
          </w:p>
        </w:tc>
      </w:tr>
      <w:tr w:rsidR="00DB3972" w:rsidRPr="00851F2D" w:rsidTr="00376EB6">
        <w:trPr>
          <w:jc w:val="center"/>
        </w:trPr>
        <w:tc>
          <w:tcPr>
            <w:tcW w:w="0" w:type="auto"/>
            <w:hideMark/>
          </w:tcPr>
          <w:p w:rsidR="00DB3972" w:rsidRPr="00851F2D" w:rsidRDefault="00DB3972" w:rsidP="00376EB6">
            <w:pPr>
              <w:bidi/>
              <w:spacing w:line="276"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عالية</w:t>
            </w:r>
          </w:p>
        </w:tc>
        <w:tc>
          <w:tcPr>
            <w:tcW w:w="0" w:type="auto"/>
            <w:hideMark/>
          </w:tcPr>
          <w:p w:rsidR="00DB3972" w:rsidRPr="00851F2D" w:rsidRDefault="00DB3972" w:rsidP="00376EB6">
            <w:pPr>
              <w:bidi/>
              <w:spacing w:line="276"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متوسطة</w:t>
            </w:r>
          </w:p>
        </w:tc>
        <w:tc>
          <w:tcPr>
            <w:tcW w:w="0" w:type="auto"/>
            <w:hideMark/>
          </w:tcPr>
          <w:p w:rsidR="00DB3972" w:rsidRPr="00851F2D" w:rsidRDefault="00DB3972" w:rsidP="00376EB6">
            <w:pPr>
              <w:bidi/>
              <w:spacing w:line="276"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متفاوتة</w:t>
            </w:r>
          </w:p>
        </w:tc>
        <w:tc>
          <w:tcPr>
            <w:tcW w:w="0" w:type="auto"/>
            <w:hideMark/>
          </w:tcPr>
          <w:p w:rsidR="00DB3972" w:rsidRPr="00851F2D" w:rsidRDefault="00DB3972" w:rsidP="00376EB6">
            <w:pPr>
              <w:bidi/>
              <w:spacing w:line="276"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ضعيفة</w:t>
            </w:r>
          </w:p>
        </w:tc>
        <w:tc>
          <w:tcPr>
            <w:tcW w:w="1341" w:type="dxa"/>
          </w:tcPr>
          <w:p w:rsidR="00DB3972" w:rsidRPr="00851F2D" w:rsidRDefault="00DB3972" w:rsidP="00376EB6">
            <w:pPr>
              <w:bidi/>
              <w:spacing w:line="276"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الاستقلالية</w:t>
            </w:r>
          </w:p>
        </w:tc>
      </w:tr>
      <w:tr w:rsidR="00DB3972" w:rsidRPr="00851F2D" w:rsidTr="00376EB6">
        <w:trPr>
          <w:jc w:val="center"/>
        </w:trPr>
        <w:tc>
          <w:tcPr>
            <w:tcW w:w="0" w:type="auto"/>
            <w:hideMark/>
          </w:tcPr>
          <w:p w:rsidR="00DB3972" w:rsidRPr="00851F2D" w:rsidRDefault="00DB3972" w:rsidP="00376EB6">
            <w:pPr>
              <w:bidi/>
              <w:spacing w:line="276"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خارجي</w:t>
            </w:r>
          </w:p>
        </w:tc>
        <w:tc>
          <w:tcPr>
            <w:tcW w:w="0" w:type="auto"/>
            <w:hideMark/>
          </w:tcPr>
          <w:p w:rsidR="00DB3972" w:rsidRPr="00851F2D" w:rsidRDefault="00DB3972" w:rsidP="00376EB6">
            <w:pPr>
              <w:bidi/>
              <w:spacing w:line="276"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داخلي + خارجي</w:t>
            </w:r>
          </w:p>
        </w:tc>
        <w:tc>
          <w:tcPr>
            <w:tcW w:w="0" w:type="auto"/>
            <w:hideMark/>
          </w:tcPr>
          <w:p w:rsidR="00DB3972" w:rsidRPr="00851F2D" w:rsidRDefault="00DB3972" w:rsidP="00376EB6">
            <w:pPr>
              <w:bidi/>
              <w:spacing w:line="276"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مدمج</w:t>
            </w:r>
          </w:p>
        </w:tc>
        <w:tc>
          <w:tcPr>
            <w:tcW w:w="0" w:type="auto"/>
            <w:hideMark/>
          </w:tcPr>
          <w:p w:rsidR="00DB3972" w:rsidRPr="00851F2D" w:rsidRDefault="00DB3972" w:rsidP="00376EB6">
            <w:pPr>
              <w:bidi/>
              <w:spacing w:line="276"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داخلي + خارجي</w:t>
            </w:r>
          </w:p>
        </w:tc>
        <w:tc>
          <w:tcPr>
            <w:tcW w:w="1341" w:type="dxa"/>
          </w:tcPr>
          <w:p w:rsidR="00DB3972" w:rsidRPr="00851F2D" w:rsidRDefault="00DB3972" w:rsidP="00376EB6">
            <w:pPr>
              <w:bidi/>
              <w:spacing w:line="276"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طبيعة التقييم</w:t>
            </w:r>
          </w:p>
        </w:tc>
      </w:tr>
      <w:tr w:rsidR="00DB3972" w:rsidRPr="00851F2D" w:rsidTr="00376EB6">
        <w:trPr>
          <w:jc w:val="center"/>
        </w:trPr>
        <w:tc>
          <w:tcPr>
            <w:tcW w:w="0" w:type="auto"/>
            <w:hideMark/>
          </w:tcPr>
          <w:p w:rsidR="00DB3972" w:rsidRPr="00851F2D" w:rsidRDefault="00DB3972" w:rsidP="00376EB6">
            <w:pPr>
              <w:bidi/>
              <w:spacing w:line="276"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المخرجات</w:t>
            </w:r>
          </w:p>
        </w:tc>
        <w:tc>
          <w:tcPr>
            <w:tcW w:w="0" w:type="auto"/>
            <w:hideMark/>
          </w:tcPr>
          <w:p w:rsidR="00DB3972" w:rsidRPr="00851F2D" w:rsidRDefault="00DB3972" w:rsidP="00376EB6">
            <w:pPr>
              <w:bidi/>
              <w:spacing w:line="276"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الشفافية</w:t>
            </w:r>
          </w:p>
        </w:tc>
        <w:tc>
          <w:tcPr>
            <w:tcW w:w="0" w:type="auto"/>
            <w:hideMark/>
          </w:tcPr>
          <w:p w:rsidR="00DB3972" w:rsidRPr="00851F2D" w:rsidRDefault="00DB3972" w:rsidP="00376EB6">
            <w:pPr>
              <w:bidi/>
              <w:spacing w:line="276"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الخصوصيات</w:t>
            </w:r>
          </w:p>
        </w:tc>
        <w:tc>
          <w:tcPr>
            <w:tcW w:w="0" w:type="auto"/>
            <w:hideMark/>
          </w:tcPr>
          <w:p w:rsidR="00DB3972" w:rsidRPr="00851F2D" w:rsidRDefault="00DB3972" w:rsidP="00376EB6">
            <w:pPr>
              <w:bidi/>
              <w:spacing w:line="276"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الملاءمة المحلية</w:t>
            </w:r>
          </w:p>
        </w:tc>
        <w:tc>
          <w:tcPr>
            <w:tcW w:w="1341" w:type="dxa"/>
          </w:tcPr>
          <w:p w:rsidR="00DB3972" w:rsidRPr="00851F2D" w:rsidRDefault="00DB3972" w:rsidP="00376EB6">
            <w:pPr>
              <w:bidi/>
              <w:spacing w:line="276"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التركيز</w:t>
            </w:r>
          </w:p>
        </w:tc>
      </w:tr>
      <w:tr w:rsidR="00DB3972" w:rsidRPr="00851F2D" w:rsidTr="00376EB6">
        <w:trPr>
          <w:jc w:val="center"/>
        </w:trPr>
        <w:tc>
          <w:tcPr>
            <w:tcW w:w="0" w:type="auto"/>
            <w:hideMark/>
          </w:tcPr>
          <w:p w:rsidR="00DB3972" w:rsidRPr="00851F2D" w:rsidRDefault="00DB3972" w:rsidP="00376EB6">
            <w:pPr>
              <w:bidi/>
              <w:spacing w:line="276"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تمويل، منافسة</w:t>
            </w:r>
          </w:p>
        </w:tc>
        <w:tc>
          <w:tcPr>
            <w:tcW w:w="0" w:type="auto"/>
            <w:hideMark/>
          </w:tcPr>
          <w:p w:rsidR="00DB3972" w:rsidRPr="00851F2D" w:rsidRDefault="00DB3972" w:rsidP="00376EB6">
            <w:pPr>
              <w:bidi/>
              <w:spacing w:line="276"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بطء التكيف</w:t>
            </w:r>
          </w:p>
        </w:tc>
        <w:tc>
          <w:tcPr>
            <w:tcW w:w="0" w:type="auto"/>
            <w:hideMark/>
          </w:tcPr>
          <w:p w:rsidR="00DB3972" w:rsidRPr="00851F2D" w:rsidRDefault="00DB3972" w:rsidP="00376EB6">
            <w:pPr>
              <w:bidi/>
              <w:spacing w:line="276"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ازدواجية معايير</w:t>
            </w:r>
          </w:p>
        </w:tc>
        <w:tc>
          <w:tcPr>
            <w:tcW w:w="0" w:type="auto"/>
            <w:hideMark/>
          </w:tcPr>
          <w:p w:rsidR="00DB3972" w:rsidRPr="00851F2D" w:rsidRDefault="00DB3972" w:rsidP="00376EB6">
            <w:pPr>
              <w:bidi/>
              <w:spacing w:line="276"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موارد + ثقافة مؤسسية</w:t>
            </w:r>
          </w:p>
        </w:tc>
        <w:tc>
          <w:tcPr>
            <w:tcW w:w="1341" w:type="dxa"/>
          </w:tcPr>
          <w:p w:rsidR="00DB3972" w:rsidRPr="00851F2D" w:rsidRDefault="00DB3972" w:rsidP="00376EB6">
            <w:pPr>
              <w:bidi/>
              <w:spacing w:line="276"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sz w:val="28"/>
                <w:szCs w:val="28"/>
                <w:rtl/>
              </w:rPr>
              <w:t>التحديات</w:t>
            </w:r>
          </w:p>
        </w:tc>
      </w:tr>
    </w:tbl>
    <w:p w:rsidR="00DB3972" w:rsidRPr="00C04C3D" w:rsidRDefault="00C04C3D" w:rsidP="00815D96">
      <w:pPr>
        <w:bidi/>
        <w:spacing w:after="0" w:line="240" w:lineRule="auto"/>
        <w:ind w:left="360"/>
        <w:rPr>
          <w:rFonts w:ascii="Traditional Arabic" w:eastAsia="Times New Roman" w:hAnsi="Traditional Arabic" w:cs="Traditional Arabic"/>
          <w:sz w:val="28"/>
          <w:szCs w:val="28"/>
          <w:rtl/>
          <w:lang w:bidi="ar-DZ"/>
        </w:rPr>
      </w:pPr>
      <w:r w:rsidRPr="00C04C3D">
        <w:rPr>
          <w:rFonts w:ascii="Traditional Arabic" w:eastAsia="Times New Roman" w:hAnsi="Traditional Arabic" w:cs="Traditional Arabic" w:hint="cs"/>
          <w:b/>
          <w:bCs/>
          <w:sz w:val="28"/>
          <w:szCs w:val="28"/>
          <w:rtl/>
          <w:lang w:bidi="ar-DZ"/>
        </w:rPr>
        <w:t>المصدر:</w:t>
      </w:r>
      <w:r w:rsidRPr="00C04C3D">
        <w:rPr>
          <w:rFonts w:ascii="Traditional Arabic" w:eastAsia="Times New Roman" w:hAnsi="Traditional Arabic" w:cs="Traditional Arabic"/>
          <w:sz w:val="28"/>
          <w:szCs w:val="28"/>
          <w:rtl/>
        </w:rPr>
        <w:t xml:space="preserve"> بن داود، م. </w:t>
      </w:r>
      <w:r w:rsidRPr="00C04C3D">
        <w:rPr>
          <w:rFonts w:ascii="Traditional Arabic" w:eastAsia="Times New Roman" w:hAnsi="Traditional Arabic" w:cs="Traditional Arabic"/>
          <w:i/>
          <w:iCs/>
          <w:sz w:val="28"/>
          <w:szCs w:val="28"/>
          <w:rtl/>
        </w:rPr>
        <w:t>تحديات تطبيق معايير الجودة في الجامعات الجزائرية</w:t>
      </w:r>
      <w:r w:rsidRPr="00C04C3D">
        <w:rPr>
          <w:rFonts w:ascii="Traditional Arabic" w:eastAsia="Times New Roman" w:hAnsi="Traditional Arabic" w:cs="Traditional Arabic"/>
          <w:sz w:val="28"/>
          <w:szCs w:val="28"/>
        </w:rPr>
        <w:t xml:space="preserve">. </w:t>
      </w:r>
      <w:r w:rsidRPr="00C04C3D">
        <w:rPr>
          <w:rFonts w:ascii="Traditional Arabic" w:eastAsia="Times New Roman" w:hAnsi="Traditional Arabic" w:cs="Traditional Arabic"/>
          <w:sz w:val="28"/>
          <w:szCs w:val="28"/>
          <w:rtl/>
        </w:rPr>
        <w:t>مجلة العلوم الإنسانية والاجتماعية،</w:t>
      </w:r>
      <w:r w:rsidRPr="00C04C3D">
        <w:rPr>
          <w:rFonts w:ascii="Traditional Arabic" w:eastAsia="Times New Roman" w:hAnsi="Traditional Arabic" w:cs="Traditional Arabic" w:hint="cs"/>
          <w:sz w:val="28"/>
          <w:szCs w:val="28"/>
          <w:rtl/>
        </w:rPr>
        <w:t>المجلد</w:t>
      </w:r>
      <w:r w:rsidRPr="00C04C3D">
        <w:rPr>
          <w:rFonts w:ascii="Traditional Arabic" w:eastAsia="Times New Roman" w:hAnsi="Traditional Arabic" w:cs="Traditional Arabic"/>
          <w:sz w:val="28"/>
          <w:szCs w:val="28"/>
          <w:rtl/>
        </w:rPr>
        <w:t xml:space="preserve"> 12</w:t>
      </w:r>
      <w:r w:rsidRPr="00C04C3D">
        <w:rPr>
          <w:rFonts w:ascii="Traditional Arabic" w:eastAsia="Times New Roman" w:hAnsi="Traditional Arabic" w:cs="Traditional Arabic" w:hint="cs"/>
          <w:sz w:val="28"/>
          <w:szCs w:val="28"/>
          <w:rtl/>
        </w:rPr>
        <w:t>العدد</w:t>
      </w:r>
      <w:r w:rsidRPr="00C04C3D">
        <w:rPr>
          <w:rFonts w:ascii="Traditional Arabic" w:eastAsia="Times New Roman" w:hAnsi="Traditional Arabic" w:cs="Traditional Arabic"/>
          <w:sz w:val="28"/>
          <w:szCs w:val="28"/>
          <w:rtl/>
        </w:rPr>
        <w:t xml:space="preserve">(2)، </w:t>
      </w:r>
      <w:r w:rsidRPr="00C04C3D">
        <w:rPr>
          <w:rFonts w:ascii="Traditional Arabic" w:eastAsia="Times New Roman" w:hAnsi="Traditional Arabic" w:cs="Traditional Arabic" w:hint="cs"/>
          <w:sz w:val="28"/>
          <w:szCs w:val="28"/>
          <w:rtl/>
        </w:rPr>
        <w:t>الجزائر.2020،</w:t>
      </w:r>
      <w:r w:rsidRPr="00C04C3D">
        <w:rPr>
          <w:rFonts w:ascii="Traditional Arabic" w:eastAsia="Times New Roman" w:hAnsi="Traditional Arabic" w:cs="Traditional Arabic"/>
          <w:sz w:val="28"/>
          <w:szCs w:val="28"/>
          <w:rtl/>
        </w:rPr>
        <w:t>ص. 30-45</w:t>
      </w:r>
      <w:r w:rsidRPr="00C04C3D">
        <w:rPr>
          <w:rFonts w:ascii="Traditional Arabic" w:eastAsia="Times New Roman" w:hAnsi="Traditional Arabic" w:cs="Traditional Arabic"/>
          <w:sz w:val="28"/>
          <w:szCs w:val="28"/>
        </w:rPr>
        <w:t>.</w:t>
      </w:r>
    </w:p>
    <w:p w:rsidR="00DB3972" w:rsidRPr="00851F2D" w:rsidRDefault="00DB3972" w:rsidP="00815D96">
      <w:pPr>
        <w:bidi/>
        <w:spacing w:after="0" w:line="240" w:lineRule="auto"/>
        <w:outlineLvl w:val="1"/>
        <w:rPr>
          <w:rFonts w:ascii="Traditional Arabic" w:eastAsia="Times New Roman" w:hAnsi="Traditional Arabic" w:cs="Traditional Arabic"/>
          <w:b/>
          <w:bCs/>
          <w:sz w:val="28"/>
          <w:szCs w:val="28"/>
        </w:rPr>
      </w:pPr>
      <w:r>
        <w:rPr>
          <w:rFonts w:ascii="Traditional Arabic" w:eastAsia="Times New Roman" w:hAnsi="Traditional Arabic" w:cs="Traditional Arabic" w:hint="cs"/>
          <w:b/>
          <w:bCs/>
          <w:sz w:val="28"/>
          <w:szCs w:val="28"/>
          <w:rtl/>
        </w:rPr>
        <w:t>6-</w:t>
      </w:r>
      <w:r w:rsidRPr="00851F2D">
        <w:rPr>
          <w:rFonts w:ascii="Traditional Arabic" w:eastAsia="Times New Roman" w:hAnsi="Traditional Arabic" w:cs="Traditional Arabic"/>
          <w:b/>
          <w:bCs/>
          <w:sz w:val="28"/>
          <w:szCs w:val="28"/>
        </w:rPr>
        <w:t xml:space="preserve"> </w:t>
      </w:r>
      <w:r w:rsidRPr="00851F2D">
        <w:rPr>
          <w:rFonts w:ascii="Traditional Arabic" w:eastAsia="Times New Roman" w:hAnsi="Traditional Arabic" w:cs="Traditional Arabic"/>
          <w:b/>
          <w:bCs/>
          <w:sz w:val="28"/>
          <w:szCs w:val="28"/>
          <w:rtl/>
        </w:rPr>
        <w:t>نحو تطوير نظام ضمان الجودة في الجزائر</w:t>
      </w:r>
    </w:p>
    <w:p w:rsidR="00DB3972" w:rsidRPr="00851F2D" w:rsidRDefault="00DB3972" w:rsidP="00815D96">
      <w:pPr>
        <w:numPr>
          <w:ilvl w:val="0"/>
          <w:numId w:val="45"/>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توسيع التكوين</w:t>
      </w:r>
      <w:r w:rsidRPr="00851F2D">
        <w:rPr>
          <w:rFonts w:ascii="Traditional Arabic" w:eastAsia="Times New Roman" w:hAnsi="Traditional Arabic" w:cs="Traditional Arabic"/>
          <w:sz w:val="28"/>
          <w:szCs w:val="28"/>
          <w:rtl/>
        </w:rPr>
        <w:t xml:space="preserve"> في مجال الجودة</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45"/>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تشجيع الرقمنة</w:t>
      </w:r>
      <w:r w:rsidRPr="00851F2D">
        <w:rPr>
          <w:rFonts w:ascii="Traditional Arabic" w:eastAsia="Times New Roman" w:hAnsi="Traditional Arabic" w:cs="Traditional Arabic"/>
          <w:sz w:val="28"/>
          <w:szCs w:val="28"/>
          <w:rtl/>
        </w:rPr>
        <w:t xml:space="preserve"> عبر أنظمة إدارة الجودة الإلكترونية</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45"/>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تحفيز الأساتذة</w:t>
      </w:r>
      <w:r w:rsidRPr="00851F2D">
        <w:rPr>
          <w:rFonts w:ascii="Traditional Arabic" w:eastAsia="Times New Roman" w:hAnsi="Traditional Arabic" w:cs="Traditional Arabic"/>
          <w:sz w:val="28"/>
          <w:szCs w:val="28"/>
          <w:rtl/>
        </w:rPr>
        <w:t xml:space="preserve"> عبر إدماج الجودة في الترقيات</w:t>
      </w:r>
      <w:r w:rsidRPr="00851F2D">
        <w:rPr>
          <w:rFonts w:ascii="Traditional Arabic" w:eastAsia="Times New Roman" w:hAnsi="Traditional Arabic" w:cs="Traditional Arabic"/>
          <w:sz w:val="28"/>
          <w:szCs w:val="28"/>
        </w:rPr>
        <w:t>.</w:t>
      </w:r>
    </w:p>
    <w:p w:rsidR="00DB3972" w:rsidRPr="00851F2D" w:rsidRDefault="00DB3972" w:rsidP="00815D96">
      <w:pPr>
        <w:numPr>
          <w:ilvl w:val="0"/>
          <w:numId w:val="45"/>
        </w:numPr>
        <w:bidi/>
        <w:spacing w:after="0" w:line="240" w:lineRule="auto"/>
        <w:rPr>
          <w:rFonts w:ascii="Traditional Arabic" w:eastAsia="Times New Roman" w:hAnsi="Traditional Arabic" w:cs="Traditional Arabic"/>
          <w:sz w:val="28"/>
          <w:szCs w:val="28"/>
        </w:rPr>
      </w:pPr>
      <w:r w:rsidRPr="00851F2D">
        <w:rPr>
          <w:rFonts w:ascii="Traditional Arabic" w:eastAsia="Times New Roman" w:hAnsi="Traditional Arabic" w:cs="Traditional Arabic"/>
          <w:b/>
          <w:bCs/>
          <w:sz w:val="28"/>
          <w:szCs w:val="28"/>
          <w:rtl/>
        </w:rPr>
        <w:t>تعزيز الاستقلالية المؤسسية</w:t>
      </w:r>
      <w:r w:rsidRPr="00851F2D">
        <w:rPr>
          <w:rFonts w:ascii="Traditional Arabic" w:eastAsia="Times New Roman" w:hAnsi="Traditional Arabic" w:cs="Traditional Arabic"/>
          <w:sz w:val="28"/>
          <w:szCs w:val="28"/>
          <w:rtl/>
        </w:rPr>
        <w:t xml:space="preserve"> للجامعات</w:t>
      </w:r>
      <w:r w:rsidR="00C04C3D">
        <w:rPr>
          <w:rStyle w:val="Appelnotedebasdep"/>
          <w:rFonts w:ascii="Traditional Arabic" w:eastAsia="Times New Roman" w:hAnsi="Traditional Arabic" w:cs="Traditional Arabic"/>
          <w:sz w:val="28"/>
          <w:szCs w:val="28"/>
          <w:rtl/>
        </w:rPr>
        <w:footnoteReference w:id="19"/>
      </w:r>
      <w:r w:rsidRPr="00851F2D">
        <w:rPr>
          <w:rFonts w:ascii="Traditional Arabic" w:eastAsia="Times New Roman" w:hAnsi="Traditional Arabic" w:cs="Traditional Arabic"/>
          <w:sz w:val="28"/>
          <w:szCs w:val="28"/>
        </w:rPr>
        <w:t>.</w:t>
      </w:r>
    </w:p>
    <w:p w:rsidR="00DB3972" w:rsidRDefault="00DB3972" w:rsidP="00815D96">
      <w:pPr>
        <w:bidi/>
        <w:spacing w:after="0" w:line="240" w:lineRule="auto"/>
        <w:rPr>
          <w:rFonts w:ascii="Traditional Arabic" w:eastAsia="Times New Roman" w:hAnsi="Traditional Arabic" w:cs="Traditional Arabic"/>
          <w:sz w:val="28"/>
          <w:szCs w:val="28"/>
          <w:rtl/>
        </w:rPr>
      </w:pPr>
      <w:r w:rsidRPr="00851F2D">
        <w:rPr>
          <w:rFonts w:ascii="Traditional Arabic" w:eastAsia="Times New Roman" w:hAnsi="Traditional Arabic" w:cs="Traditional Arabic"/>
          <w:sz w:val="28"/>
          <w:szCs w:val="28"/>
          <w:rtl/>
        </w:rPr>
        <w:t>يُظهر التحليل أن نظم ضمان الجودة تمثل عنصرًا محوريًا في إصلاح التعليم العالي، حيث تساعد في تعزيز الثقة في المؤسسات الجامعية ورفع قدرتها التنافسية. غير أن التطبيق في السياق الجزائري يظل جزئيًا ويواجه تحديات بنيوية وثقافية ومؤسسية. ومن ثَمّ، فإن تطوير هذه النظم يتطلب إرادة سياسية قوية، واستثمارًا في تكوين الكفاءات، وتغييرًا في الثقافة التنظيمية بما يرسخ الجودة كثقافة مؤسسية مستدامة وليست مجرد إجراء إداري</w:t>
      </w:r>
      <w:r w:rsidRPr="00851F2D">
        <w:rPr>
          <w:rFonts w:ascii="Traditional Arabic" w:eastAsia="Times New Roman" w:hAnsi="Traditional Arabic" w:cs="Traditional Arabic"/>
          <w:sz w:val="28"/>
          <w:szCs w:val="28"/>
        </w:rPr>
        <w:t>.</w:t>
      </w:r>
    </w:p>
    <w:p w:rsidR="00D37D4E" w:rsidRPr="006C5F07" w:rsidRDefault="00D37D4E" w:rsidP="00815D96">
      <w:pPr>
        <w:bidi/>
        <w:spacing w:after="0" w:line="240" w:lineRule="auto"/>
        <w:outlineLvl w:val="0"/>
        <w:rPr>
          <w:rFonts w:ascii="Traditional Arabic" w:eastAsia="Times New Roman" w:hAnsi="Traditional Arabic" w:cs="Traditional Arabic"/>
          <w:b/>
          <w:bCs/>
          <w:kern w:val="36"/>
          <w:sz w:val="32"/>
          <w:szCs w:val="32"/>
        </w:rPr>
      </w:pPr>
      <w:r w:rsidRPr="006C5F07">
        <w:rPr>
          <w:rFonts w:ascii="Traditional Arabic" w:eastAsia="Times New Roman" w:hAnsi="Traditional Arabic" w:cs="Traditional Arabic"/>
          <w:b/>
          <w:bCs/>
          <w:kern w:val="36"/>
          <w:sz w:val="32"/>
          <w:szCs w:val="32"/>
          <w:rtl/>
        </w:rPr>
        <w:t xml:space="preserve">المحور الرابع: </w:t>
      </w:r>
      <w:r w:rsidRPr="006C5F07">
        <w:rPr>
          <w:rFonts w:ascii="Traditional Arabic" w:eastAsia="Times New Roman" w:hAnsi="Traditional Arabic" w:cs="Traditional Arabic"/>
          <w:b/>
          <w:bCs/>
          <w:kern w:val="36"/>
          <w:sz w:val="32"/>
          <w:szCs w:val="32"/>
          <w:u w:val="single"/>
          <w:rtl/>
        </w:rPr>
        <w:t>تقييم ضمان الجودة في مؤسسات التعليم العالي</w:t>
      </w:r>
    </w:p>
    <w:p w:rsidR="00D37D4E" w:rsidRPr="00984ADB" w:rsidRDefault="00D37D4E" w:rsidP="00815D96">
      <w:p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 xml:space="preserve">يمثل </w:t>
      </w:r>
      <w:r w:rsidRPr="00984ADB">
        <w:rPr>
          <w:rFonts w:ascii="Traditional Arabic" w:eastAsia="Times New Roman" w:hAnsi="Traditional Arabic" w:cs="Traditional Arabic"/>
          <w:b/>
          <w:bCs/>
          <w:sz w:val="28"/>
          <w:szCs w:val="28"/>
          <w:rtl/>
        </w:rPr>
        <w:t>تقييم ضمان الجودة</w:t>
      </w:r>
      <w:r w:rsidRPr="00984ADB">
        <w:rPr>
          <w:rFonts w:ascii="Traditional Arabic" w:eastAsia="Times New Roman" w:hAnsi="Traditional Arabic" w:cs="Traditional Arabic"/>
          <w:sz w:val="28"/>
          <w:szCs w:val="28"/>
          <w:rtl/>
        </w:rPr>
        <w:t xml:space="preserve"> المرحلة الحاسمة في دورة تحسين الأداء المؤسسي في التعليم العالي، فهو الأداة التي تسمح للجامعات بقياس مدى نجاحها في تطبيق معايير الجودة وتحديد الفجوات والثغرات التي تحتاج إلى معالجة. وإذا كانت مفاهيم ضمان الجودة ومعاييره ونظمه تُعنى بوضع الأسس والإجراءات، فإن التقييم يُعنى بمدى </w:t>
      </w:r>
      <w:r w:rsidRPr="00984ADB">
        <w:rPr>
          <w:rFonts w:ascii="Traditional Arabic" w:eastAsia="Times New Roman" w:hAnsi="Traditional Arabic" w:cs="Traditional Arabic"/>
          <w:b/>
          <w:bCs/>
          <w:sz w:val="28"/>
          <w:szCs w:val="28"/>
          <w:rtl/>
        </w:rPr>
        <w:t>فعالية هذه النظم على أرض الواقع</w:t>
      </w:r>
      <w:r w:rsidRPr="00984ADB">
        <w:rPr>
          <w:rFonts w:ascii="Traditional Arabic" w:eastAsia="Times New Roman" w:hAnsi="Traditional Arabic" w:cs="Traditional Arabic"/>
          <w:sz w:val="28"/>
          <w:szCs w:val="28"/>
          <w:rtl/>
        </w:rPr>
        <w:t xml:space="preserve"> ومدى مساهمتها في تحسين مخرجات التعليم والبحث وخدمة المجتمع</w:t>
      </w:r>
      <w:r w:rsidRPr="00984ADB">
        <w:rPr>
          <w:rFonts w:ascii="Traditional Arabic" w:eastAsia="Times New Roman" w:hAnsi="Traditional Arabic" w:cs="Traditional Arabic"/>
          <w:sz w:val="28"/>
          <w:szCs w:val="28"/>
        </w:rPr>
        <w:t>.</w:t>
      </w:r>
      <w:r w:rsidRPr="00984ADB">
        <w:rPr>
          <w:rFonts w:ascii="Traditional Arabic" w:eastAsia="Times New Roman" w:hAnsi="Traditional Arabic" w:cs="Traditional Arabic"/>
          <w:sz w:val="28"/>
          <w:szCs w:val="28"/>
        </w:rPr>
        <w:br/>
      </w:r>
      <w:r w:rsidRPr="00984ADB">
        <w:rPr>
          <w:rFonts w:ascii="Traditional Arabic" w:eastAsia="Times New Roman" w:hAnsi="Traditional Arabic" w:cs="Traditional Arabic"/>
          <w:sz w:val="28"/>
          <w:szCs w:val="28"/>
          <w:rtl/>
        </w:rPr>
        <w:t xml:space="preserve">ويكتسي موضوع التقييم أهمية خاصة في ظل التوجهات الحديثة نحو </w:t>
      </w:r>
      <w:r w:rsidRPr="00984ADB">
        <w:rPr>
          <w:rFonts w:ascii="Traditional Arabic" w:eastAsia="Times New Roman" w:hAnsi="Traditional Arabic" w:cs="Traditional Arabic"/>
          <w:b/>
          <w:bCs/>
          <w:sz w:val="28"/>
          <w:szCs w:val="28"/>
          <w:rtl/>
        </w:rPr>
        <w:t>الشفافية والمساءلة</w:t>
      </w:r>
      <w:r w:rsidRPr="00984ADB">
        <w:rPr>
          <w:rFonts w:ascii="Traditional Arabic" w:eastAsia="Times New Roman" w:hAnsi="Traditional Arabic" w:cs="Traditional Arabic"/>
          <w:sz w:val="28"/>
          <w:szCs w:val="28"/>
          <w:rtl/>
        </w:rPr>
        <w:t>، حيث لم يعد مقبولًا الاكتفاء بالإعلان عن تبني الجودة دون وجود أدلة كمية وكيفية تثبت ذلك. ومن هنا برزت آليات متنوعة للتقييم، منها الداخلي والخارجي، الذاتي والمستقل، الوطني والدولي، وكلها تسعى في النهاية إلى هدف واحد</w:t>
      </w:r>
      <w:r w:rsidRPr="00984ADB">
        <w:rPr>
          <w:rFonts w:ascii="Traditional Arabic" w:eastAsia="Times New Roman" w:hAnsi="Traditional Arabic" w:cs="Traditional Arabic"/>
          <w:sz w:val="28"/>
          <w:szCs w:val="28"/>
        </w:rPr>
        <w:t xml:space="preserve">: </w:t>
      </w:r>
      <w:r w:rsidRPr="00984ADB">
        <w:rPr>
          <w:rFonts w:ascii="Traditional Arabic" w:eastAsia="Times New Roman" w:hAnsi="Traditional Arabic" w:cs="Traditional Arabic"/>
          <w:b/>
          <w:bCs/>
          <w:sz w:val="28"/>
          <w:szCs w:val="28"/>
          <w:rtl/>
        </w:rPr>
        <w:t>ضمان ثقة المجتمع وسوق العمل في مؤسسات التعليم العالي</w:t>
      </w:r>
      <w:r w:rsidRPr="00984ADB">
        <w:rPr>
          <w:rFonts w:ascii="Traditional Arabic" w:eastAsia="Times New Roman" w:hAnsi="Traditional Arabic" w:cs="Traditional Arabic"/>
          <w:sz w:val="28"/>
          <w:szCs w:val="28"/>
        </w:rPr>
        <w:t>.</w:t>
      </w:r>
    </w:p>
    <w:p w:rsidR="00D37D4E" w:rsidRPr="00984ADB" w:rsidRDefault="00D37D4E" w:rsidP="00815D96">
      <w:pPr>
        <w:bidi/>
        <w:spacing w:after="0" w:line="240" w:lineRule="auto"/>
        <w:outlineLvl w:val="1"/>
        <w:rPr>
          <w:rFonts w:ascii="Traditional Arabic" w:eastAsia="Times New Roman" w:hAnsi="Traditional Arabic" w:cs="Traditional Arabic"/>
          <w:b/>
          <w:bCs/>
          <w:sz w:val="28"/>
          <w:szCs w:val="28"/>
        </w:rPr>
      </w:pPr>
      <w:r>
        <w:rPr>
          <w:rFonts w:ascii="Traditional Arabic" w:eastAsia="Times New Roman" w:hAnsi="Traditional Arabic" w:cs="Traditional Arabic" w:hint="cs"/>
          <w:b/>
          <w:bCs/>
          <w:sz w:val="28"/>
          <w:szCs w:val="28"/>
          <w:rtl/>
        </w:rPr>
        <w:lastRenderedPageBreak/>
        <w:t>1-</w:t>
      </w:r>
      <w:r w:rsidRPr="00984ADB">
        <w:rPr>
          <w:rFonts w:ascii="Traditional Arabic" w:eastAsia="Times New Roman" w:hAnsi="Traditional Arabic" w:cs="Traditional Arabic"/>
          <w:b/>
          <w:bCs/>
          <w:sz w:val="28"/>
          <w:szCs w:val="28"/>
        </w:rPr>
        <w:t xml:space="preserve"> </w:t>
      </w:r>
      <w:r w:rsidRPr="00984ADB">
        <w:rPr>
          <w:rFonts w:ascii="Traditional Arabic" w:eastAsia="Times New Roman" w:hAnsi="Traditional Arabic" w:cs="Traditional Arabic"/>
          <w:b/>
          <w:bCs/>
          <w:sz w:val="28"/>
          <w:szCs w:val="28"/>
          <w:rtl/>
        </w:rPr>
        <w:t>أنواع تقييم ضمان الجودة</w:t>
      </w:r>
      <w:r w:rsidR="00287143">
        <w:rPr>
          <w:rFonts w:ascii="Traditional Arabic" w:eastAsia="Times New Roman" w:hAnsi="Traditional Arabic" w:cs="Traditional Arabic" w:hint="cs"/>
          <w:b/>
          <w:bCs/>
          <w:sz w:val="28"/>
          <w:szCs w:val="28"/>
          <w:rtl/>
        </w:rPr>
        <w:t>:</w:t>
      </w:r>
    </w:p>
    <w:p w:rsidR="00D37D4E" w:rsidRPr="00984ADB" w:rsidRDefault="00D37D4E" w:rsidP="00815D96">
      <w:pPr>
        <w:bidi/>
        <w:spacing w:after="0" w:line="240" w:lineRule="auto"/>
        <w:outlineLvl w:val="2"/>
        <w:rPr>
          <w:rFonts w:ascii="Traditional Arabic" w:eastAsia="Times New Roman" w:hAnsi="Traditional Arabic" w:cs="Traditional Arabic"/>
          <w:b/>
          <w:bCs/>
          <w:sz w:val="28"/>
          <w:szCs w:val="28"/>
        </w:rPr>
      </w:pPr>
      <w:r w:rsidRPr="00984ADB">
        <w:rPr>
          <w:rFonts w:ascii="Traditional Arabic" w:eastAsia="Times New Roman" w:hAnsi="Traditional Arabic" w:cs="Traditional Arabic"/>
          <w:b/>
          <w:bCs/>
          <w:sz w:val="28"/>
          <w:szCs w:val="28"/>
          <w:rtl/>
        </w:rPr>
        <w:t>أ- التقييم الذاتي</w:t>
      </w:r>
      <w:r w:rsidRPr="00984ADB">
        <w:rPr>
          <w:rFonts w:ascii="Traditional Arabic" w:eastAsia="Times New Roman" w:hAnsi="Traditional Arabic" w:cs="Traditional Arabic"/>
          <w:b/>
          <w:bCs/>
          <w:sz w:val="28"/>
          <w:szCs w:val="28"/>
        </w:rPr>
        <w:t xml:space="preserve"> (Internal/Self-Assessment)</w:t>
      </w:r>
    </w:p>
    <w:p w:rsidR="00D37D4E" w:rsidRPr="00984ADB" w:rsidRDefault="00D37D4E" w:rsidP="00815D96">
      <w:pPr>
        <w:numPr>
          <w:ilvl w:val="0"/>
          <w:numId w:val="14"/>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يتم داخل المؤسسة الجامعية نفسها</w:t>
      </w:r>
      <w:r w:rsidRPr="00984ADB">
        <w:rPr>
          <w:rFonts w:ascii="Traditional Arabic" w:eastAsia="Times New Roman" w:hAnsi="Traditional Arabic" w:cs="Traditional Arabic"/>
          <w:sz w:val="28"/>
          <w:szCs w:val="28"/>
        </w:rPr>
        <w:t>.</w:t>
      </w:r>
    </w:p>
    <w:p w:rsidR="00D37D4E" w:rsidRPr="00984ADB" w:rsidRDefault="00D37D4E" w:rsidP="00815D96">
      <w:pPr>
        <w:numPr>
          <w:ilvl w:val="0"/>
          <w:numId w:val="14"/>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يعتمد على تقارير ترفعها خلايا الجودة أو لجان خاصة</w:t>
      </w:r>
      <w:r w:rsidRPr="00984ADB">
        <w:rPr>
          <w:rFonts w:ascii="Traditional Arabic" w:eastAsia="Times New Roman" w:hAnsi="Traditional Arabic" w:cs="Traditional Arabic"/>
          <w:sz w:val="28"/>
          <w:szCs w:val="28"/>
        </w:rPr>
        <w:t>.</w:t>
      </w:r>
    </w:p>
    <w:p w:rsidR="00D37D4E" w:rsidRPr="00984ADB" w:rsidRDefault="00D37D4E" w:rsidP="00815D96">
      <w:pPr>
        <w:numPr>
          <w:ilvl w:val="0"/>
          <w:numId w:val="14"/>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يتيح معرفة نقاط القوة والضعف من وجهة نظر داخلية</w:t>
      </w:r>
      <w:r w:rsidRPr="00984ADB">
        <w:rPr>
          <w:rFonts w:ascii="Traditional Arabic" w:eastAsia="Times New Roman" w:hAnsi="Traditional Arabic" w:cs="Traditional Arabic"/>
          <w:sz w:val="28"/>
          <w:szCs w:val="28"/>
        </w:rPr>
        <w:t>.</w:t>
      </w:r>
    </w:p>
    <w:p w:rsidR="00D37D4E" w:rsidRPr="00984ADB" w:rsidRDefault="00D37D4E" w:rsidP="00815D96">
      <w:pPr>
        <w:numPr>
          <w:ilvl w:val="0"/>
          <w:numId w:val="14"/>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b/>
          <w:bCs/>
          <w:sz w:val="28"/>
          <w:szCs w:val="28"/>
          <w:rtl/>
        </w:rPr>
        <w:t>الحدود</w:t>
      </w:r>
      <w:r w:rsidRPr="00984ADB">
        <w:rPr>
          <w:rFonts w:ascii="Traditional Arabic" w:eastAsia="Times New Roman" w:hAnsi="Traditional Arabic" w:cs="Traditional Arabic"/>
          <w:sz w:val="28"/>
          <w:szCs w:val="28"/>
        </w:rPr>
        <w:t xml:space="preserve">: </w:t>
      </w:r>
      <w:r w:rsidRPr="00984ADB">
        <w:rPr>
          <w:rFonts w:ascii="Traditional Arabic" w:eastAsia="Times New Roman" w:hAnsi="Traditional Arabic" w:cs="Traditional Arabic"/>
          <w:sz w:val="28"/>
          <w:szCs w:val="28"/>
          <w:rtl/>
        </w:rPr>
        <w:t>قد يفتقر إلى الموضوعية، خاصة عند غياب ثقافة التقييم</w:t>
      </w:r>
      <w:r w:rsidRPr="00984ADB">
        <w:rPr>
          <w:rFonts w:ascii="Traditional Arabic" w:eastAsia="Times New Roman" w:hAnsi="Traditional Arabic" w:cs="Traditional Arabic"/>
          <w:sz w:val="28"/>
          <w:szCs w:val="28"/>
        </w:rPr>
        <w:t>.</w:t>
      </w:r>
    </w:p>
    <w:p w:rsidR="00D37D4E" w:rsidRPr="00984ADB" w:rsidRDefault="00D37D4E" w:rsidP="00815D96">
      <w:pPr>
        <w:bidi/>
        <w:spacing w:after="0" w:line="240" w:lineRule="auto"/>
        <w:outlineLvl w:val="2"/>
        <w:rPr>
          <w:rFonts w:ascii="Traditional Arabic" w:eastAsia="Times New Roman" w:hAnsi="Traditional Arabic" w:cs="Traditional Arabic"/>
          <w:b/>
          <w:bCs/>
          <w:sz w:val="28"/>
          <w:szCs w:val="28"/>
        </w:rPr>
      </w:pPr>
      <w:r w:rsidRPr="00984ADB">
        <w:rPr>
          <w:rFonts w:ascii="Traditional Arabic" w:eastAsia="Times New Roman" w:hAnsi="Traditional Arabic" w:cs="Traditional Arabic"/>
          <w:b/>
          <w:bCs/>
          <w:sz w:val="28"/>
          <w:szCs w:val="28"/>
          <w:rtl/>
        </w:rPr>
        <w:t>ب- التقييم الخارجي</w:t>
      </w:r>
      <w:r w:rsidRPr="00984ADB">
        <w:rPr>
          <w:rFonts w:ascii="Traditional Arabic" w:eastAsia="Times New Roman" w:hAnsi="Traditional Arabic" w:cs="Traditional Arabic"/>
          <w:b/>
          <w:bCs/>
          <w:sz w:val="28"/>
          <w:szCs w:val="28"/>
        </w:rPr>
        <w:t xml:space="preserve"> (External Evaluation)</w:t>
      </w:r>
    </w:p>
    <w:p w:rsidR="00D37D4E" w:rsidRPr="00984ADB" w:rsidRDefault="00D37D4E" w:rsidP="00815D96">
      <w:pPr>
        <w:numPr>
          <w:ilvl w:val="0"/>
          <w:numId w:val="15"/>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تنجزه هيئات مستقلة أو لجان خبراء من خارج المؤسسة</w:t>
      </w:r>
      <w:r w:rsidRPr="00984ADB">
        <w:rPr>
          <w:rFonts w:ascii="Traditional Arabic" w:eastAsia="Times New Roman" w:hAnsi="Traditional Arabic" w:cs="Traditional Arabic"/>
          <w:sz w:val="28"/>
          <w:szCs w:val="28"/>
        </w:rPr>
        <w:t>.</w:t>
      </w:r>
    </w:p>
    <w:p w:rsidR="00D37D4E" w:rsidRPr="00984ADB" w:rsidRDefault="00D37D4E" w:rsidP="00815D96">
      <w:pPr>
        <w:numPr>
          <w:ilvl w:val="0"/>
          <w:numId w:val="15"/>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يضفي المصداقية والحياد</w:t>
      </w:r>
      <w:r w:rsidRPr="00984ADB">
        <w:rPr>
          <w:rFonts w:ascii="Traditional Arabic" w:eastAsia="Times New Roman" w:hAnsi="Traditional Arabic" w:cs="Traditional Arabic"/>
          <w:sz w:val="28"/>
          <w:szCs w:val="28"/>
        </w:rPr>
        <w:t>.</w:t>
      </w:r>
    </w:p>
    <w:p w:rsidR="00D37D4E" w:rsidRPr="00984ADB" w:rsidRDefault="00D37D4E" w:rsidP="00815D96">
      <w:pPr>
        <w:numPr>
          <w:ilvl w:val="0"/>
          <w:numId w:val="15"/>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b/>
          <w:bCs/>
          <w:sz w:val="28"/>
          <w:szCs w:val="28"/>
          <w:rtl/>
        </w:rPr>
        <w:t>مثال</w:t>
      </w:r>
      <w:r w:rsidRPr="00984ADB">
        <w:rPr>
          <w:rFonts w:ascii="Traditional Arabic" w:eastAsia="Times New Roman" w:hAnsi="Traditional Arabic" w:cs="Traditional Arabic"/>
          <w:sz w:val="28"/>
          <w:szCs w:val="28"/>
        </w:rPr>
        <w:t xml:space="preserve">: </w:t>
      </w:r>
      <w:r w:rsidRPr="00984ADB">
        <w:rPr>
          <w:rFonts w:ascii="Traditional Arabic" w:eastAsia="Times New Roman" w:hAnsi="Traditional Arabic" w:cs="Traditional Arabic"/>
          <w:sz w:val="28"/>
          <w:szCs w:val="28"/>
          <w:rtl/>
        </w:rPr>
        <w:t>الهيئة الوطنية للتقييم في فرنسا</w:t>
      </w:r>
      <w:r w:rsidRPr="00984ADB">
        <w:rPr>
          <w:rFonts w:ascii="Traditional Arabic" w:eastAsia="Times New Roman" w:hAnsi="Traditional Arabic" w:cs="Traditional Arabic"/>
          <w:sz w:val="28"/>
          <w:szCs w:val="28"/>
        </w:rPr>
        <w:t xml:space="preserve"> (HCERES).</w:t>
      </w:r>
    </w:p>
    <w:p w:rsidR="00D37D4E" w:rsidRPr="00984ADB" w:rsidRDefault="00D37D4E" w:rsidP="00815D96">
      <w:pPr>
        <w:numPr>
          <w:ilvl w:val="0"/>
          <w:numId w:val="15"/>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b/>
          <w:bCs/>
          <w:sz w:val="28"/>
          <w:szCs w:val="28"/>
          <w:rtl/>
        </w:rPr>
        <w:t>الحدود</w:t>
      </w:r>
      <w:r w:rsidRPr="00984ADB">
        <w:rPr>
          <w:rFonts w:ascii="Traditional Arabic" w:eastAsia="Times New Roman" w:hAnsi="Traditional Arabic" w:cs="Traditional Arabic"/>
          <w:sz w:val="28"/>
          <w:szCs w:val="28"/>
        </w:rPr>
        <w:t xml:space="preserve">: </w:t>
      </w:r>
      <w:r w:rsidRPr="00984ADB">
        <w:rPr>
          <w:rFonts w:ascii="Traditional Arabic" w:eastAsia="Times New Roman" w:hAnsi="Traditional Arabic" w:cs="Traditional Arabic"/>
          <w:sz w:val="28"/>
          <w:szCs w:val="28"/>
          <w:rtl/>
        </w:rPr>
        <w:t>مكلف، ويحتاج موارد بشرية مؤهلة</w:t>
      </w:r>
      <w:r w:rsidRPr="00984ADB">
        <w:rPr>
          <w:rFonts w:ascii="Traditional Arabic" w:eastAsia="Times New Roman" w:hAnsi="Traditional Arabic" w:cs="Traditional Arabic"/>
          <w:sz w:val="28"/>
          <w:szCs w:val="28"/>
        </w:rPr>
        <w:t>.</w:t>
      </w:r>
    </w:p>
    <w:p w:rsidR="00D37D4E" w:rsidRPr="00984ADB" w:rsidRDefault="00D37D4E" w:rsidP="00815D96">
      <w:pPr>
        <w:bidi/>
        <w:spacing w:after="0" w:line="240" w:lineRule="auto"/>
        <w:outlineLvl w:val="2"/>
        <w:rPr>
          <w:rFonts w:ascii="Traditional Arabic" w:eastAsia="Times New Roman" w:hAnsi="Traditional Arabic" w:cs="Traditional Arabic"/>
          <w:b/>
          <w:bCs/>
          <w:sz w:val="28"/>
          <w:szCs w:val="28"/>
        </w:rPr>
      </w:pPr>
      <w:r w:rsidRPr="00984ADB">
        <w:rPr>
          <w:rFonts w:ascii="Traditional Arabic" w:eastAsia="Times New Roman" w:hAnsi="Traditional Arabic" w:cs="Traditional Arabic"/>
          <w:b/>
          <w:bCs/>
          <w:sz w:val="28"/>
          <w:szCs w:val="28"/>
          <w:rtl/>
        </w:rPr>
        <w:t>ج- التقييم الوطني مقابل الدولي</w:t>
      </w:r>
    </w:p>
    <w:p w:rsidR="00D37D4E" w:rsidRPr="00984ADB" w:rsidRDefault="00D37D4E" w:rsidP="00815D96">
      <w:pPr>
        <w:numPr>
          <w:ilvl w:val="0"/>
          <w:numId w:val="16"/>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b/>
          <w:bCs/>
          <w:sz w:val="28"/>
          <w:szCs w:val="28"/>
          <w:rtl/>
        </w:rPr>
        <w:t>الوطني</w:t>
      </w:r>
      <w:r w:rsidRPr="00984ADB">
        <w:rPr>
          <w:rFonts w:ascii="Traditional Arabic" w:eastAsia="Times New Roman" w:hAnsi="Traditional Arabic" w:cs="Traditional Arabic"/>
          <w:sz w:val="28"/>
          <w:szCs w:val="28"/>
        </w:rPr>
        <w:t xml:space="preserve">: </w:t>
      </w:r>
      <w:r w:rsidRPr="00984ADB">
        <w:rPr>
          <w:rFonts w:ascii="Traditional Arabic" w:eastAsia="Times New Roman" w:hAnsi="Traditional Arabic" w:cs="Traditional Arabic"/>
          <w:sz w:val="28"/>
          <w:szCs w:val="28"/>
          <w:rtl/>
        </w:rPr>
        <w:t>تحدده القوانين المحلية مثل</w:t>
      </w:r>
      <w:r w:rsidRPr="00984ADB">
        <w:rPr>
          <w:rFonts w:ascii="Traditional Arabic" w:eastAsia="Times New Roman" w:hAnsi="Traditional Arabic" w:cs="Traditional Arabic"/>
          <w:sz w:val="28"/>
          <w:szCs w:val="28"/>
        </w:rPr>
        <w:t xml:space="preserve"> CNAQES </w:t>
      </w:r>
      <w:r w:rsidRPr="00984ADB">
        <w:rPr>
          <w:rFonts w:ascii="Traditional Arabic" w:eastAsia="Times New Roman" w:hAnsi="Traditional Arabic" w:cs="Traditional Arabic"/>
          <w:sz w:val="28"/>
          <w:szCs w:val="28"/>
          <w:rtl/>
        </w:rPr>
        <w:t>في الجزائر</w:t>
      </w:r>
      <w:r w:rsidRPr="00984ADB">
        <w:rPr>
          <w:rFonts w:ascii="Traditional Arabic" w:eastAsia="Times New Roman" w:hAnsi="Traditional Arabic" w:cs="Traditional Arabic"/>
          <w:sz w:val="28"/>
          <w:szCs w:val="28"/>
        </w:rPr>
        <w:t>.</w:t>
      </w:r>
    </w:p>
    <w:p w:rsidR="00D37D4E" w:rsidRPr="00984ADB" w:rsidRDefault="00D37D4E" w:rsidP="00815D96">
      <w:pPr>
        <w:numPr>
          <w:ilvl w:val="0"/>
          <w:numId w:val="16"/>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b/>
          <w:bCs/>
          <w:sz w:val="28"/>
          <w:szCs w:val="28"/>
          <w:rtl/>
        </w:rPr>
        <w:t>الدولي</w:t>
      </w:r>
      <w:r w:rsidRPr="00984ADB">
        <w:rPr>
          <w:rFonts w:ascii="Traditional Arabic" w:eastAsia="Times New Roman" w:hAnsi="Traditional Arabic" w:cs="Traditional Arabic"/>
          <w:sz w:val="28"/>
          <w:szCs w:val="28"/>
        </w:rPr>
        <w:t xml:space="preserve">: </w:t>
      </w:r>
      <w:r w:rsidRPr="00984ADB">
        <w:rPr>
          <w:rFonts w:ascii="Traditional Arabic" w:eastAsia="Times New Roman" w:hAnsi="Traditional Arabic" w:cs="Traditional Arabic"/>
          <w:sz w:val="28"/>
          <w:szCs w:val="28"/>
          <w:rtl/>
        </w:rPr>
        <w:t>معايير هيئات مثل</w:t>
      </w:r>
      <w:r w:rsidRPr="00984ADB">
        <w:rPr>
          <w:rFonts w:ascii="Traditional Arabic" w:eastAsia="Times New Roman" w:hAnsi="Traditional Arabic" w:cs="Traditional Arabic"/>
          <w:sz w:val="28"/>
          <w:szCs w:val="28"/>
        </w:rPr>
        <w:t xml:space="preserve"> ENQA (</w:t>
      </w:r>
      <w:r w:rsidRPr="00984ADB">
        <w:rPr>
          <w:rFonts w:ascii="Traditional Arabic" w:eastAsia="Times New Roman" w:hAnsi="Traditional Arabic" w:cs="Traditional Arabic"/>
          <w:sz w:val="28"/>
          <w:szCs w:val="28"/>
          <w:rtl/>
        </w:rPr>
        <w:t>أوروبا) أو</w:t>
      </w:r>
      <w:r w:rsidRPr="00984ADB">
        <w:rPr>
          <w:rFonts w:ascii="Traditional Arabic" w:eastAsia="Times New Roman" w:hAnsi="Traditional Arabic" w:cs="Traditional Arabic"/>
          <w:sz w:val="28"/>
          <w:szCs w:val="28"/>
        </w:rPr>
        <w:t xml:space="preserve"> QAA (</w:t>
      </w:r>
      <w:r w:rsidRPr="00984ADB">
        <w:rPr>
          <w:rFonts w:ascii="Traditional Arabic" w:eastAsia="Times New Roman" w:hAnsi="Traditional Arabic" w:cs="Traditional Arabic"/>
          <w:sz w:val="28"/>
          <w:szCs w:val="28"/>
          <w:rtl/>
        </w:rPr>
        <w:t>بريطانيا</w:t>
      </w:r>
      <w:r w:rsidRPr="00984ADB">
        <w:rPr>
          <w:rFonts w:ascii="Traditional Arabic" w:eastAsia="Times New Roman" w:hAnsi="Traditional Arabic" w:cs="Traditional Arabic"/>
          <w:sz w:val="28"/>
          <w:szCs w:val="28"/>
        </w:rPr>
        <w:t>).</w:t>
      </w:r>
    </w:p>
    <w:p w:rsidR="00D37D4E" w:rsidRPr="00984ADB" w:rsidRDefault="00D37D4E" w:rsidP="00815D96">
      <w:pPr>
        <w:numPr>
          <w:ilvl w:val="0"/>
          <w:numId w:val="16"/>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يتيح الاعتراف المتبادل والاندماج في فضاء التعليم العالي العالمي</w:t>
      </w:r>
      <w:r w:rsidR="00287143">
        <w:rPr>
          <w:rStyle w:val="Appelnotedebasdep"/>
          <w:rFonts w:ascii="Traditional Arabic" w:eastAsia="Times New Roman" w:hAnsi="Traditional Arabic" w:cs="Traditional Arabic"/>
          <w:sz w:val="28"/>
          <w:szCs w:val="28"/>
          <w:rtl/>
        </w:rPr>
        <w:footnoteReference w:id="20"/>
      </w:r>
      <w:r w:rsidR="00287143">
        <w:rPr>
          <w:rFonts w:ascii="Traditional Arabic" w:eastAsia="Times New Roman" w:hAnsi="Traditional Arabic" w:cs="Traditional Arabic" w:hint="cs"/>
          <w:sz w:val="28"/>
          <w:szCs w:val="28"/>
          <w:rtl/>
        </w:rPr>
        <w:t>.</w:t>
      </w:r>
    </w:p>
    <w:p w:rsidR="00D37D4E" w:rsidRPr="00984ADB" w:rsidRDefault="00D37D4E" w:rsidP="00815D96">
      <w:pPr>
        <w:bidi/>
        <w:spacing w:after="0" w:line="240" w:lineRule="auto"/>
        <w:outlineLvl w:val="1"/>
        <w:rPr>
          <w:rFonts w:ascii="Traditional Arabic" w:eastAsia="Times New Roman" w:hAnsi="Traditional Arabic" w:cs="Traditional Arabic"/>
          <w:b/>
          <w:bCs/>
          <w:sz w:val="28"/>
          <w:szCs w:val="28"/>
        </w:rPr>
      </w:pPr>
      <w:r>
        <w:rPr>
          <w:rFonts w:ascii="Traditional Arabic" w:eastAsia="Times New Roman" w:hAnsi="Traditional Arabic" w:cs="Traditional Arabic" w:hint="cs"/>
          <w:b/>
          <w:bCs/>
          <w:sz w:val="28"/>
          <w:szCs w:val="28"/>
          <w:rtl/>
        </w:rPr>
        <w:t>2-</w:t>
      </w:r>
      <w:r w:rsidRPr="00984ADB">
        <w:rPr>
          <w:rFonts w:ascii="Traditional Arabic" w:eastAsia="Times New Roman" w:hAnsi="Traditional Arabic" w:cs="Traditional Arabic"/>
          <w:b/>
          <w:bCs/>
          <w:sz w:val="28"/>
          <w:szCs w:val="28"/>
        </w:rPr>
        <w:t xml:space="preserve"> </w:t>
      </w:r>
      <w:r w:rsidRPr="00984ADB">
        <w:rPr>
          <w:rFonts w:ascii="Traditional Arabic" w:eastAsia="Times New Roman" w:hAnsi="Traditional Arabic" w:cs="Traditional Arabic"/>
          <w:b/>
          <w:bCs/>
          <w:sz w:val="28"/>
          <w:szCs w:val="28"/>
          <w:rtl/>
        </w:rPr>
        <w:t>معايير تقييم ضمان الجودة</w:t>
      </w:r>
    </w:p>
    <w:p w:rsidR="00D37D4E" w:rsidRPr="00984ADB" w:rsidRDefault="00D37D4E" w:rsidP="00815D96">
      <w:pPr>
        <w:bidi/>
        <w:spacing w:after="0" w:line="240" w:lineRule="auto"/>
        <w:rPr>
          <w:rFonts w:ascii="Traditional Arabic" w:eastAsia="Times New Roman" w:hAnsi="Traditional Arabic" w:cs="Traditional Arabic"/>
          <w:sz w:val="28"/>
          <w:szCs w:val="28"/>
          <w:rtl/>
          <w:lang w:bidi="ar-DZ"/>
        </w:rPr>
      </w:pPr>
      <w:r w:rsidRPr="00984ADB">
        <w:rPr>
          <w:rFonts w:ascii="Traditional Arabic" w:eastAsia="Times New Roman" w:hAnsi="Traditional Arabic" w:cs="Traditional Arabic"/>
          <w:sz w:val="28"/>
          <w:szCs w:val="28"/>
          <w:rtl/>
        </w:rPr>
        <w:t>وفق الأدبيات الدولية</w:t>
      </w:r>
      <w:r w:rsidR="00287143" w:rsidRPr="00984ADB">
        <w:rPr>
          <w:rFonts w:ascii="Traditional Arabic" w:eastAsia="Times New Roman" w:hAnsi="Traditional Arabic" w:cs="Traditional Arabic"/>
          <w:sz w:val="28"/>
          <w:szCs w:val="28"/>
        </w:rPr>
        <w:t>:</w:t>
      </w:r>
      <w:r w:rsidR="00287143">
        <w:rPr>
          <w:rStyle w:val="Appelnotedebasdep"/>
          <w:rFonts w:ascii="Traditional Arabic" w:eastAsia="Times New Roman" w:hAnsi="Traditional Arabic" w:cs="Traditional Arabic"/>
          <w:sz w:val="28"/>
          <w:szCs w:val="28"/>
        </w:rPr>
        <w:footnoteReference w:id="21"/>
      </w:r>
      <w:r w:rsidRPr="00984ADB">
        <w:rPr>
          <w:rFonts w:ascii="Traditional Arabic" w:eastAsia="Times New Roman" w:hAnsi="Traditional Arabic" w:cs="Traditional Arabic"/>
          <w:sz w:val="28"/>
          <w:szCs w:val="28"/>
        </w:rPr>
        <w:t xml:space="preserve"> (UNESCO, 2017</w:t>
      </w:r>
      <w:r w:rsidRPr="00984ADB">
        <w:rPr>
          <w:rFonts w:ascii="Traditional Arabic" w:eastAsia="Times New Roman" w:hAnsi="Traditional Arabic" w:cs="Traditional Arabic"/>
          <w:sz w:val="28"/>
          <w:szCs w:val="28"/>
          <w:rtl/>
        </w:rPr>
        <w:t>؛</w:t>
      </w:r>
      <w:r w:rsidRPr="00984ADB">
        <w:rPr>
          <w:rFonts w:ascii="Traditional Arabic" w:eastAsia="Times New Roman" w:hAnsi="Traditional Arabic" w:cs="Traditional Arabic"/>
          <w:sz w:val="28"/>
          <w:szCs w:val="28"/>
        </w:rPr>
        <w:t xml:space="preserve"> </w:t>
      </w:r>
      <w:r w:rsidR="00287143">
        <w:rPr>
          <w:rStyle w:val="Appelnotedebasdep"/>
          <w:rFonts w:ascii="Traditional Arabic" w:eastAsia="Times New Roman" w:hAnsi="Traditional Arabic" w:cs="Traditional Arabic"/>
          <w:sz w:val="28"/>
          <w:szCs w:val="28"/>
        </w:rPr>
        <w:footnoteReference w:id="22"/>
      </w:r>
      <w:r w:rsidRPr="00984ADB">
        <w:rPr>
          <w:rFonts w:ascii="Traditional Arabic" w:eastAsia="Times New Roman" w:hAnsi="Traditional Arabic" w:cs="Traditional Arabic"/>
          <w:sz w:val="28"/>
          <w:szCs w:val="28"/>
        </w:rPr>
        <w:t>ENQA, 2015)</w:t>
      </w:r>
      <w:r w:rsidRPr="00984ADB">
        <w:rPr>
          <w:rFonts w:ascii="Traditional Arabic" w:eastAsia="Times New Roman" w:hAnsi="Traditional Arabic" w:cs="Traditional Arabic"/>
          <w:sz w:val="28"/>
          <w:szCs w:val="28"/>
          <w:rtl/>
        </w:rPr>
        <w:t>، يمكن تلخيص المعايير في</w:t>
      </w:r>
    </w:p>
    <w:p w:rsidR="00D37D4E" w:rsidRPr="00984ADB" w:rsidRDefault="00D37D4E" w:rsidP="00815D96">
      <w:pPr>
        <w:numPr>
          <w:ilvl w:val="0"/>
          <w:numId w:val="17"/>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b/>
          <w:bCs/>
          <w:sz w:val="28"/>
          <w:szCs w:val="28"/>
          <w:rtl/>
        </w:rPr>
        <w:t>الحوكمة والإدارة</w:t>
      </w:r>
      <w:r w:rsidRPr="00984ADB">
        <w:rPr>
          <w:rFonts w:ascii="Traditional Arabic" w:eastAsia="Times New Roman" w:hAnsi="Traditional Arabic" w:cs="Traditional Arabic"/>
          <w:sz w:val="28"/>
          <w:szCs w:val="28"/>
        </w:rPr>
        <w:t xml:space="preserve">: </w:t>
      </w:r>
      <w:r w:rsidRPr="00984ADB">
        <w:rPr>
          <w:rFonts w:ascii="Traditional Arabic" w:eastAsia="Times New Roman" w:hAnsi="Traditional Arabic" w:cs="Traditional Arabic"/>
          <w:sz w:val="28"/>
          <w:szCs w:val="28"/>
          <w:rtl/>
        </w:rPr>
        <w:t>وضوح الهياكل التنظيمية، استقلالية القرار</w:t>
      </w:r>
      <w:r w:rsidRPr="00984ADB">
        <w:rPr>
          <w:rFonts w:ascii="Traditional Arabic" w:eastAsia="Times New Roman" w:hAnsi="Traditional Arabic" w:cs="Traditional Arabic"/>
          <w:sz w:val="28"/>
          <w:szCs w:val="28"/>
        </w:rPr>
        <w:t>.</w:t>
      </w:r>
    </w:p>
    <w:p w:rsidR="00D37D4E" w:rsidRPr="00984ADB" w:rsidRDefault="00D37D4E" w:rsidP="00815D96">
      <w:pPr>
        <w:numPr>
          <w:ilvl w:val="0"/>
          <w:numId w:val="17"/>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b/>
          <w:bCs/>
          <w:sz w:val="28"/>
          <w:szCs w:val="28"/>
          <w:rtl/>
        </w:rPr>
        <w:t>البرامج الأكاديمية</w:t>
      </w:r>
      <w:r w:rsidRPr="00984ADB">
        <w:rPr>
          <w:rFonts w:ascii="Traditional Arabic" w:eastAsia="Times New Roman" w:hAnsi="Traditional Arabic" w:cs="Traditional Arabic"/>
          <w:sz w:val="28"/>
          <w:szCs w:val="28"/>
        </w:rPr>
        <w:t xml:space="preserve">: </w:t>
      </w:r>
      <w:r w:rsidRPr="00984ADB">
        <w:rPr>
          <w:rFonts w:ascii="Traditional Arabic" w:eastAsia="Times New Roman" w:hAnsi="Traditional Arabic" w:cs="Traditional Arabic"/>
          <w:sz w:val="28"/>
          <w:szCs w:val="28"/>
          <w:rtl/>
        </w:rPr>
        <w:t>ملاءمة الأهداف والمناهج لمتطلبات سوق العمل</w:t>
      </w:r>
      <w:r w:rsidRPr="00984ADB">
        <w:rPr>
          <w:rFonts w:ascii="Traditional Arabic" w:eastAsia="Times New Roman" w:hAnsi="Traditional Arabic" w:cs="Traditional Arabic"/>
          <w:sz w:val="28"/>
          <w:szCs w:val="28"/>
        </w:rPr>
        <w:t>.</w:t>
      </w:r>
    </w:p>
    <w:p w:rsidR="00D37D4E" w:rsidRPr="00984ADB" w:rsidRDefault="00D37D4E" w:rsidP="00815D96">
      <w:pPr>
        <w:numPr>
          <w:ilvl w:val="0"/>
          <w:numId w:val="17"/>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b/>
          <w:bCs/>
          <w:sz w:val="28"/>
          <w:szCs w:val="28"/>
          <w:rtl/>
        </w:rPr>
        <w:t>الموارد البشرية</w:t>
      </w:r>
      <w:r w:rsidRPr="00984ADB">
        <w:rPr>
          <w:rFonts w:ascii="Traditional Arabic" w:eastAsia="Times New Roman" w:hAnsi="Traditional Arabic" w:cs="Traditional Arabic"/>
          <w:sz w:val="28"/>
          <w:szCs w:val="28"/>
        </w:rPr>
        <w:t xml:space="preserve">: </w:t>
      </w:r>
      <w:r w:rsidRPr="00984ADB">
        <w:rPr>
          <w:rFonts w:ascii="Traditional Arabic" w:eastAsia="Times New Roman" w:hAnsi="Traditional Arabic" w:cs="Traditional Arabic"/>
          <w:sz w:val="28"/>
          <w:szCs w:val="28"/>
          <w:rtl/>
        </w:rPr>
        <w:t>كفاءة الأساتذة، التكوين المستمر</w:t>
      </w:r>
      <w:r w:rsidRPr="00984ADB">
        <w:rPr>
          <w:rFonts w:ascii="Traditional Arabic" w:eastAsia="Times New Roman" w:hAnsi="Traditional Arabic" w:cs="Traditional Arabic"/>
          <w:sz w:val="28"/>
          <w:szCs w:val="28"/>
        </w:rPr>
        <w:t>.</w:t>
      </w:r>
    </w:p>
    <w:p w:rsidR="00D37D4E" w:rsidRPr="00984ADB" w:rsidRDefault="00D37D4E" w:rsidP="00815D96">
      <w:pPr>
        <w:numPr>
          <w:ilvl w:val="0"/>
          <w:numId w:val="17"/>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b/>
          <w:bCs/>
          <w:sz w:val="28"/>
          <w:szCs w:val="28"/>
          <w:rtl/>
        </w:rPr>
        <w:t>الموارد المادية والتكنولوجية</w:t>
      </w:r>
      <w:r w:rsidRPr="00984ADB">
        <w:rPr>
          <w:rFonts w:ascii="Traditional Arabic" w:eastAsia="Times New Roman" w:hAnsi="Traditional Arabic" w:cs="Traditional Arabic"/>
          <w:sz w:val="28"/>
          <w:szCs w:val="28"/>
        </w:rPr>
        <w:t xml:space="preserve">: </w:t>
      </w:r>
      <w:r w:rsidRPr="00984ADB">
        <w:rPr>
          <w:rFonts w:ascii="Traditional Arabic" w:eastAsia="Times New Roman" w:hAnsi="Traditional Arabic" w:cs="Traditional Arabic"/>
          <w:sz w:val="28"/>
          <w:szCs w:val="28"/>
          <w:rtl/>
        </w:rPr>
        <w:t>تجهيزات، مخابر، بنية تحتية رقمية</w:t>
      </w:r>
      <w:r w:rsidRPr="00984ADB">
        <w:rPr>
          <w:rFonts w:ascii="Traditional Arabic" w:eastAsia="Times New Roman" w:hAnsi="Traditional Arabic" w:cs="Traditional Arabic"/>
          <w:sz w:val="28"/>
          <w:szCs w:val="28"/>
        </w:rPr>
        <w:t>.</w:t>
      </w:r>
    </w:p>
    <w:p w:rsidR="00D37D4E" w:rsidRPr="00984ADB" w:rsidRDefault="00D37D4E" w:rsidP="00815D96">
      <w:pPr>
        <w:numPr>
          <w:ilvl w:val="0"/>
          <w:numId w:val="17"/>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b/>
          <w:bCs/>
          <w:sz w:val="28"/>
          <w:szCs w:val="28"/>
          <w:rtl/>
        </w:rPr>
        <w:t>البحث العلمي</w:t>
      </w:r>
      <w:r w:rsidRPr="00984ADB">
        <w:rPr>
          <w:rFonts w:ascii="Traditional Arabic" w:eastAsia="Times New Roman" w:hAnsi="Traditional Arabic" w:cs="Traditional Arabic"/>
          <w:sz w:val="28"/>
          <w:szCs w:val="28"/>
        </w:rPr>
        <w:t xml:space="preserve">: </w:t>
      </w:r>
      <w:r w:rsidRPr="00984ADB">
        <w:rPr>
          <w:rFonts w:ascii="Traditional Arabic" w:eastAsia="Times New Roman" w:hAnsi="Traditional Arabic" w:cs="Traditional Arabic"/>
          <w:sz w:val="28"/>
          <w:szCs w:val="28"/>
          <w:rtl/>
        </w:rPr>
        <w:t>كمية ونوعية الإنتاج، الانفتاح الدولي</w:t>
      </w:r>
      <w:r w:rsidRPr="00984ADB">
        <w:rPr>
          <w:rFonts w:ascii="Traditional Arabic" w:eastAsia="Times New Roman" w:hAnsi="Traditional Arabic" w:cs="Traditional Arabic"/>
          <w:sz w:val="28"/>
          <w:szCs w:val="28"/>
        </w:rPr>
        <w:t>.</w:t>
      </w:r>
    </w:p>
    <w:p w:rsidR="00D37D4E" w:rsidRPr="00984ADB" w:rsidRDefault="00D37D4E" w:rsidP="00815D96">
      <w:pPr>
        <w:numPr>
          <w:ilvl w:val="0"/>
          <w:numId w:val="17"/>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b/>
          <w:bCs/>
          <w:sz w:val="28"/>
          <w:szCs w:val="28"/>
          <w:rtl/>
        </w:rPr>
        <w:t>الطلبة والخريجون</w:t>
      </w:r>
      <w:r w:rsidRPr="00984ADB">
        <w:rPr>
          <w:rFonts w:ascii="Traditional Arabic" w:eastAsia="Times New Roman" w:hAnsi="Traditional Arabic" w:cs="Traditional Arabic"/>
          <w:sz w:val="28"/>
          <w:szCs w:val="28"/>
        </w:rPr>
        <w:t xml:space="preserve">: </w:t>
      </w:r>
      <w:r w:rsidRPr="00984ADB">
        <w:rPr>
          <w:rFonts w:ascii="Traditional Arabic" w:eastAsia="Times New Roman" w:hAnsi="Traditional Arabic" w:cs="Traditional Arabic"/>
          <w:sz w:val="28"/>
          <w:szCs w:val="28"/>
          <w:rtl/>
        </w:rPr>
        <w:t>معدلات النجاح، رضا الطلبة، إدماج الخريجين</w:t>
      </w:r>
      <w:r w:rsidRPr="00984ADB">
        <w:rPr>
          <w:rFonts w:ascii="Traditional Arabic" w:eastAsia="Times New Roman" w:hAnsi="Traditional Arabic" w:cs="Traditional Arabic"/>
          <w:sz w:val="28"/>
          <w:szCs w:val="28"/>
        </w:rPr>
        <w:t>.</w:t>
      </w:r>
    </w:p>
    <w:p w:rsidR="00D37D4E" w:rsidRPr="00984ADB" w:rsidRDefault="00D37D4E" w:rsidP="00815D96">
      <w:pPr>
        <w:numPr>
          <w:ilvl w:val="0"/>
          <w:numId w:val="17"/>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b/>
          <w:bCs/>
          <w:sz w:val="28"/>
          <w:szCs w:val="28"/>
          <w:rtl/>
        </w:rPr>
        <w:t>خدمة المجتمع</w:t>
      </w:r>
      <w:r w:rsidRPr="00984ADB">
        <w:rPr>
          <w:rFonts w:ascii="Traditional Arabic" w:eastAsia="Times New Roman" w:hAnsi="Traditional Arabic" w:cs="Traditional Arabic"/>
          <w:sz w:val="28"/>
          <w:szCs w:val="28"/>
        </w:rPr>
        <w:t xml:space="preserve">: </w:t>
      </w:r>
      <w:r w:rsidRPr="00984ADB">
        <w:rPr>
          <w:rFonts w:ascii="Traditional Arabic" w:eastAsia="Times New Roman" w:hAnsi="Traditional Arabic" w:cs="Traditional Arabic"/>
          <w:sz w:val="28"/>
          <w:szCs w:val="28"/>
          <w:rtl/>
        </w:rPr>
        <w:t>مدى مساهمة الجامعة في التنمية المحلية</w:t>
      </w:r>
      <w:r w:rsidRPr="00984ADB">
        <w:rPr>
          <w:rFonts w:ascii="Traditional Arabic" w:eastAsia="Times New Roman" w:hAnsi="Traditional Arabic" w:cs="Traditional Arabic"/>
          <w:sz w:val="28"/>
          <w:szCs w:val="28"/>
        </w:rPr>
        <w:t>.</w:t>
      </w:r>
    </w:p>
    <w:p w:rsidR="00D37D4E" w:rsidRDefault="00D37D4E" w:rsidP="00815D96">
      <w:pPr>
        <w:bidi/>
        <w:spacing w:after="0" w:line="240" w:lineRule="auto"/>
        <w:outlineLvl w:val="1"/>
        <w:rPr>
          <w:rFonts w:ascii="Traditional Arabic" w:eastAsia="Times New Roman" w:hAnsi="Traditional Arabic" w:cs="Traditional Arabic"/>
          <w:b/>
          <w:bCs/>
          <w:sz w:val="28"/>
          <w:szCs w:val="28"/>
          <w:rtl/>
          <w:lang w:bidi="ar-DZ"/>
        </w:rPr>
      </w:pPr>
      <w:r>
        <w:rPr>
          <w:rFonts w:ascii="Traditional Arabic" w:eastAsia="Times New Roman" w:hAnsi="Traditional Arabic" w:cs="Traditional Arabic" w:hint="cs"/>
          <w:b/>
          <w:bCs/>
          <w:sz w:val="28"/>
          <w:szCs w:val="28"/>
          <w:rtl/>
        </w:rPr>
        <w:t>3-</w:t>
      </w:r>
      <w:r w:rsidRPr="00984ADB">
        <w:rPr>
          <w:rFonts w:ascii="Traditional Arabic" w:eastAsia="Times New Roman" w:hAnsi="Traditional Arabic" w:cs="Traditional Arabic"/>
          <w:b/>
          <w:bCs/>
          <w:sz w:val="28"/>
          <w:szCs w:val="28"/>
        </w:rPr>
        <w:t xml:space="preserve"> </w:t>
      </w:r>
      <w:r w:rsidRPr="00984ADB">
        <w:rPr>
          <w:rFonts w:ascii="Traditional Arabic" w:eastAsia="Times New Roman" w:hAnsi="Traditional Arabic" w:cs="Traditional Arabic"/>
          <w:b/>
          <w:bCs/>
          <w:sz w:val="28"/>
          <w:szCs w:val="28"/>
          <w:rtl/>
        </w:rPr>
        <w:t>تقييم ضمان الجودة في الجزائر</w:t>
      </w:r>
      <w:r w:rsidR="00287143">
        <w:rPr>
          <w:rFonts w:ascii="Traditional Arabic" w:eastAsia="Times New Roman" w:hAnsi="Traditional Arabic" w:cs="Traditional Arabic" w:hint="cs"/>
          <w:b/>
          <w:bCs/>
          <w:sz w:val="28"/>
          <w:szCs w:val="28"/>
          <w:rtl/>
          <w:lang w:bidi="ar-DZ"/>
        </w:rPr>
        <w:t>:</w:t>
      </w:r>
    </w:p>
    <w:p w:rsidR="00287143" w:rsidRPr="00287143" w:rsidRDefault="00287143" w:rsidP="00815D96">
      <w:pPr>
        <w:bidi/>
        <w:spacing w:after="0" w:line="240" w:lineRule="auto"/>
        <w:outlineLvl w:val="1"/>
        <w:rPr>
          <w:rFonts w:ascii="Traditional Arabic" w:eastAsia="Times New Roman" w:hAnsi="Traditional Arabic" w:cs="Traditional Arabic"/>
          <w:sz w:val="28"/>
          <w:szCs w:val="28"/>
          <w:lang w:bidi="ar-DZ"/>
        </w:rPr>
      </w:pPr>
      <w:r w:rsidRPr="00287143">
        <w:rPr>
          <w:rFonts w:ascii="Traditional Arabic" w:eastAsia="Times New Roman" w:hAnsi="Traditional Arabic" w:cs="Traditional Arabic" w:hint="cs"/>
          <w:sz w:val="28"/>
          <w:szCs w:val="28"/>
          <w:rtl/>
          <w:lang w:bidi="ar-DZ"/>
        </w:rPr>
        <w:t>وهي كالتالي</w:t>
      </w:r>
      <w:r>
        <w:rPr>
          <w:rStyle w:val="Appelnotedebasdep"/>
          <w:rFonts w:ascii="Traditional Arabic" w:eastAsia="Times New Roman" w:hAnsi="Traditional Arabic" w:cs="Traditional Arabic"/>
          <w:sz w:val="28"/>
          <w:szCs w:val="28"/>
          <w:rtl/>
          <w:lang w:bidi="ar-DZ"/>
        </w:rPr>
        <w:footnoteReference w:id="23"/>
      </w:r>
      <w:r w:rsidRPr="00287143">
        <w:rPr>
          <w:rFonts w:ascii="Traditional Arabic" w:eastAsia="Times New Roman" w:hAnsi="Traditional Arabic" w:cs="Traditional Arabic" w:hint="cs"/>
          <w:sz w:val="28"/>
          <w:szCs w:val="28"/>
          <w:rtl/>
          <w:lang w:bidi="ar-DZ"/>
        </w:rPr>
        <w:t>:</w:t>
      </w:r>
    </w:p>
    <w:p w:rsidR="00D37D4E" w:rsidRPr="00984ADB" w:rsidRDefault="00D37D4E" w:rsidP="00815D96">
      <w:pPr>
        <w:bidi/>
        <w:spacing w:after="0" w:line="240" w:lineRule="auto"/>
        <w:outlineLvl w:val="2"/>
        <w:rPr>
          <w:rFonts w:ascii="Traditional Arabic" w:eastAsia="Times New Roman" w:hAnsi="Traditional Arabic" w:cs="Traditional Arabic"/>
          <w:b/>
          <w:bCs/>
          <w:sz w:val="28"/>
          <w:szCs w:val="28"/>
        </w:rPr>
      </w:pPr>
      <w:r w:rsidRPr="00984ADB">
        <w:rPr>
          <w:rFonts w:ascii="Traditional Arabic" w:eastAsia="Times New Roman" w:hAnsi="Traditional Arabic" w:cs="Traditional Arabic"/>
          <w:b/>
          <w:bCs/>
          <w:sz w:val="28"/>
          <w:szCs w:val="28"/>
          <w:rtl/>
        </w:rPr>
        <w:t>أ- السياق التطبيقي</w:t>
      </w:r>
    </w:p>
    <w:p w:rsidR="00D37D4E" w:rsidRPr="00984ADB" w:rsidRDefault="00D37D4E" w:rsidP="00815D96">
      <w:pPr>
        <w:numPr>
          <w:ilvl w:val="0"/>
          <w:numId w:val="18"/>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 xml:space="preserve">اعتمدت وزارة التعليم العالي على </w:t>
      </w:r>
      <w:r w:rsidRPr="00984ADB">
        <w:rPr>
          <w:rFonts w:ascii="Traditional Arabic" w:eastAsia="Times New Roman" w:hAnsi="Traditional Arabic" w:cs="Traditional Arabic"/>
          <w:b/>
          <w:bCs/>
          <w:sz w:val="28"/>
          <w:szCs w:val="28"/>
          <w:rtl/>
        </w:rPr>
        <w:t>التقييم الذاتي</w:t>
      </w:r>
      <w:r w:rsidRPr="00984ADB">
        <w:rPr>
          <w:rFonts w:ascii="Traditional Arabic" w:eastAsia="Times New Roman" w:hAnsi="Traditional Arabic" w:cs="Traditional Arabic"/>
          <w:sz w:val="28"/>
          <w:szCs w:val="28"/>
          <w:rtl/>
        </w:rPr>
        <w:t xml:space="preserve"> عبر تقارير خلايا الجودة</w:t>
      </w:r>
      <w:r w:rsidRPr="00984ADB">
        <w:rPr>
          <w:rFonts w:ascii="Traditional Arabic" w:eastAsia="Times New Roman" w:hAnsi="Traditional Arabic" w:cs="Traditional Arabic"/>
          <w:sz w:val="28"/>
          <w:szCs w:val="28"/>
        </w:rPr>
        <w:t xml:space="preserve"> (CIAQES).</w:t>
      </w:r>
    </w:p>
    <w:p w:rsidR="00D37D4E" w:rsidRPr="00984ADB" w:rsidRDefault="00D37D4E" w:rsidP="00815D96">
      <w:pPr>
        <w:numPr>
          <w:ilvl w:val="0"/>
          <w:numId w:val="18"/>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تم تجريب التقييم الخارجي في بعض الجامعات عبر لجان خبراء</w:t>
      </w:r>
      <w:r w:rsidRPr="00984ADB">
        <w:rPr>
          <w:rFonts w:ascii="Traditional Arabic" w:eastAsia="Times New Roman" w:hAnsi="Traditional Arabic" w:cs="Traditional Arabic"/>
          <w:sz w:val="28"/>
          <w:szCs w:val="28"/>
        </w:rPr>
        <w:t>.</w:t>
      </w:r>
    </w:p>
    <w:p w:rsidR="00D37D4E" w:rsidRPr="00984ADB" w:rsidRDefault="00D37D4E" w:rsidP="00815D96">
      <w:pPr>
        <w:numPr>
          <w:ilvl w:val="0"/>
          <w:numId w:val="18"/>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lastRenderedPageBreak/>
        <w:t>توجد محاولات لملاءمة التجربة الجزائرية مع معايير</w:t>
      </w:r>
      <w:r w:rsidRPr="00984ADB">
        <w:rPr>
          <w:rFonts w:ascii="Traditional Arabic" w:eastAsia="Times New Roman" w:hAnsi="Traditional Arabic" w:cs="Traditional Arabic"/>
          <w:sz w:val="28"/>
          <w:szCs w:val="28"/>
        </w:rPr>
        <w:t xml:space="preserve"> ENQA.</w:t>
      </w:r>
    </w:p>
    <w:p w:rsidR="00D37D4E" w:rsidRPr="00984ADB" w:rsidRDefault="00D37D4E" w:rsidP="00815D96">
      <w:pPr>
        <w:bidi/>
        <w:spacing w:after="0" w:line="240" w:lineRule="auto"/>
        <w:outlineLvl w:val="2"/>
        <w:rPr>
          <w:rFonts w:ascii="Traditional Arabic" w:eastAsia="Times New Roman" w:hAnsi="Traditional Arabic" w:cs="Traditional Arabic"/>
          <w:b/>
          <w:bCs/>
          <w:sz w:val="28"/>
          <w:szCs w:val="28"/>
        </w:rPr>
      </w:pPr>
      <w:r w:rsidRPr="00984ADB">
        <w:rPr>
          <w:rFonts w:ascii="Traditional Arabic" w:eastAsia="Times New Roman" w:hAnsi="Traditional Arabic" w:cs="Traditional Arabic"/>
          <w:b/>
          <w:bCs/>
          <w:sz w:val="28"/>
          <w:szCs w:val="28"/>
          <w:rtl/>
        </w:rPr>
        <w:t>ب- نتائج الممارسة</w:t>
      </w:r>
    </w:p>
    <w:p w:rsidR="00D37D4E" w:rsidRPr="00984ADB" w:rsidRDefault="00D37D4E" w:rsidP="00815D96">
      <w:pPr>
        <w:numPr>
          <w:ilvl w:val="0"/>
          <w:numId w:val="19"/>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b/>
          <w:bCs/>
          <w:sz w:val="28"/>
          <w:szCs w:val="28"/>
          <w:rtl/>
        </w:rPr>
        <w:t>إيجابيات</w:t>
      </w:r>
      <w:r w:rsidRPr="00984ADB">
        <w:rPr>
          <w:rFonts w:ascii="Traditional Arabic" w:eastAsia="Times New Roman" w:hAnsi="Traditional Arabic" w:cs="Traditional Arabic"/>
          <w:sz w:val="28"/>
          <w:szCs w:val="28"/>
        </w:rPr>
        <w:t>:</w:t>
      </w:r>
    </w:p>
    <w:p w:rsidR="00D37D4E" w:rsidRPr="00984ADB" w:rsidRDefault="00D37D4E" w:rsidP="00815D96">
      <w:pPr>
        <w:numPr>
          <w:ilvl w:val="1"/>
          <w:numId w:val="19"/>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بداية ترسيخ ثقافة التقييم</w:t>
      </w:r>
      <w:r w:rsidRPr="00984ADB">
        <w:rPr>
          <w:rFonts w:ascii="Traditional Arabic" w:eastAsia="Times New Roman" w:hAnsi="Traditional Arabic" w:cs="Traditional Arabic"/>
          <w:sz w:val="28"/>
          <w:szCs w:val="28"/>
        </w:rPr>
        <w:t>.</w:t>
      </w:r>
    </w:p>
    <w:p w:rsidR="00D37D4E" w:rsidRPr="00984ADB" w:rsidRDefault="00D37D4E" w:rsidP="00815D96">
      <w:pPr>
        <w:numPr>
          <w:ilvl w:val="1"/>
          <w:numId w:val="19"/>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انفتاح بعض الجامعات على التجارب الأجنبية</w:t>
      </w:r>
      <w:r w:rsidRPr="00984ADB">
        <w:rPr>
          <w:rFonts w:ascii="Traditional Arabic" w:eastAsia="Times New Roman" w:hAnsi="Traditional Arabic" w:cs="Traditional Arabic"/>
          <w:sz w:val="28"/>
          <w:szCs w:val="28"/>
        </w:rPr>
        <w:t>.</w:t>
      </w:r>
    </w:p>
    <w:p w:rsidR="00D37D4E" w:rsidRPr="00984ADB" w:rsidRDefault="00D37D4E" w:rsidP="00815D96">
      <w:pPr>
        <w:numPr>
          <w:ilvl w:val="0"/>
          <w:numId w:val="19"/>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b/>
          <w:bCs/>
          <w:sz w:val="28"/>
          <w:szCs w:val="28"/>
          <w:rtl/>
        </w:rPr>
        <w:t>سلبيات</w:t>
      </w:r>
      <w:r w:rsidRPr="00984ADB">
        <w:rPr>
          <w:rFonts w:ascii="Traditional Arabic" w:eastAsia="Times New Roman" w:hAnsi="Traditional Arabic" w:cs="Traditional Arabic"/>
          <w:sz w:val="28"/>
          <w:szCs w:val="28"/>
        </w:rPr>
        <w:t>:</w:t>
      </w:r>
    </w:p>
    <w:p w:rsidR="00D37D4E" w:rsidRPr="00984ADB" w:rsidRDefault="00D37D4E" w:rsidP="00815D96">
      <w:pPr>
        <w:numPr>
          <w:ilvl w:val="1"/>
          <w:numId w:val="19"/>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ضعف التكوين في مجال التقييم</w:t>
      </w:r>
      <w:r w:rsidRPr="00984ADB">
        <w:rPr>
          <w:rFonts w:ascii="Traditional Arabic" w:eastAsia="Times New Roman" w:hAnsi="Traditional Arabic" w:cs="Traditional Arabic"/>
          <w:sz w:val="28"/>
          <w:szCs w:val="28"/>
        </w:rPr>
        <w:t>.</w:t>
      </w:r>
    </w:p>
    <w:p w:rsidR="00D37D4E" w:rsidRPr="00984ADB" w:rsidRDefault="00D37D4E" w:rsidP="00815D96">
      <w:pPr>
        <w:numPr>
          <w:ilvl w:val="1"/>
          <w:numId w:val="19"/>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محدودية استخدام المؤشرات الكمية (مثل نسب التوظيف، مؤشرات البحث</w:t>
      </w:r>
      <w:r w:rsidRPr="00984ADB">
        <w:rPr>
          <w:rFonts w:ascii="Traditional Arabic" w:eastAsia="Times New Roman" w:hAnsi="Traditional Arabic" w:cs="Traditional Arabic"/>
          <w:sz w:val="28"/>
          <w:szCs w:val="28"/>
        </w:rPr>
        <w:t>).</w:t>
      </w:r>
    </w:p>
    <w:p w:rsidR="00D37D4E" w:rsidRPr="00984ADB" w:rsidRDefault="00D37D4E" w:rsidP="00815D96">
      <w:pPr>
        <w:numPr>
          <w:ilvl w:val="1"/>
          <w:numId w:val="19"/>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غياب تقارير منشورة للرأي العام (ضعف الشفافية</w:t>
      </w:r>
      <w:r w:rsidRPr="00984ADB">
        <w:rPr>
          <w:rFonts w:ascii="Traditional Arabic" w:eastAsia="Times New Roman" w:hAnsi="Traditional Arabic" w:cs="Traditional Arabic"/>
          <w:sz w:val="28"/>
          <w:szCs w:val="28"/>
        </w:rPr>
        <w:t>).</w:t>
      </w:r>
    </w:p>
    <w:p w:rsidR="00D37D4E" w:rsidRPr="00984ADB" w:rsidRDefault="00D37D4E" w:rsidP="00815D96">
      <w:pPr>
        <w:bidi/>
        <w:spacing w:after="0" w:line="240" w:lineRule="auto"/>
        <w:outlineLvl w:val="1"/>
        <w:rPr>
          <w:rFonts w:ascii="Traditional Arabic" w:eastAsia="Times New Roman" w:hAnsi="Traditional Arabic" w:cs="Traditional Arabic"/>
          <w:b/>
          <w:bCs/>
          <w:sz w:val="28"/>
          <w:szCs w:val="28"/>
        </w:rPr>
      </w:pPr>
      <w:r>
        <w:rPr>
          <w:rFonts w:ascii="Traditional Arabic" w:eastAsia="Times New Roman" w:hAnsi="Traditional Arabic" w:cs="Traditional Arabic" w:hint="cs"/>
          <w:b/>
          <w:bCs/>
          <w:sz w:val="28"/>
          <w:szCs w:val="28"/>
          <w:rtl/>
        </w:rPr>
        <w:t>4-</w:t>
      </w:r>
      <w:r w:rsidRPr="00984ADB">
        <w:rPr>
          <w:rFonts w:ascii="Traditional Arabic" w:eastAsia="Times New Roman" w:hAnsi="Traditional Arabic" w:cs="Traditional Arabic"/>
          <w:b/>
          <w:bCs/>
          <w:sz w:val="28"/>
          <w:szCs w:val="28"/>
        </w:rPr>
        <w:t xml:space="preserve"> </w:t>
      </w:r>
      <w:r w:rsidRPr="00984ADB">
        <w:rPr>
          <w:rFonts w:ascii="Traditional Arabic" w:eastAsia="Times New Roman" w:hAnsi="Traditional Arabic" w:cs="Traditional Arabic"/>
          <w:b/>
          <w:bCs/>
          <w:sz w:val="28"/>
          <w:szCs w:val="28"/>
          <w:rtl/>
        </w:rPr>
        <w:t>أثر التقييم على الابتكار والتنمية المستدامة</w:t>
      </w:r>
    </w:p>
    <w:p w:rsidR="00D37D4E" w:rsidRPr="00984ADB" w:rsidRDefault="00D37D4E" w:rsidP="00815D96">
      <w:pPr>
        <w:numPr>
          <w:ilvl w:val="0"/>
          <w:numId w:val="20"/>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b/>
          <w:bCs/>
          <w:sz w:val="28"/>
          <w:szCs w:val="28"/>
          <w:rtl/>
        </w:rPr>
        <w:t>الابتكار الأكاديمي</w:t>
      </w:r>
      <w:r w:rsidRPr="00984ADB">
        <w:rPr>
          <w:rFonts w:ascii="Traditional Arabic" w:eastAsia="Times New Roman" w:hAnsi="Traditional Arabic" w:cs="Traditional Arabic"/>
          <w:sz w:val="28"/>
          <w:szCs w:val="28"/>
        </w:rPr>
        <w:t xml:space="preserve">: </w:t>
      </w:r>
      <w:r w:rsidRPr="00984ADB">
        <w:rPr>
          <w:rFonts w:ascii="Traditional Arabic" w:eastAsia="Times New Roman" w:hAnsi="Traditional Arabic" w:cs="Traditional Arabic"/>
          <w:sz w:val="28"/>
          <w:szCs w:val="28"/>
          <w:rtl/>
        </w:rPr>
        <w:t>يدفع الجامعات إلى تحديث البرامج</w:t>
      </w:r>
      <w:r w:rsidRPr="00984ADB">
        <w:rPr>
          <w:rFonts w:ascii="Traditional Arabic" w:eastAsia="Times New Roman" w:hAnsi="Traditional Arabic" w:cs="Traditional Arabic"/>
          <w:sz w:val="28"/>
          <w:szCs w:val="28"/>
        </w:rPr>
        <w:t>.</w:t>
      </w:r>
    </w:p>
    <w:p w:rsidR="00D37D4E" w:rsidRPr="00984ADB" w:rsidRDefault="00D37D4E" w:rsidP="00815D96">
      <w:pPr>
        <w:numPr>
          <w:ilvl w:val="0"/>
          <w:numId w:val="20"/>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b/>
          <w:bCs/>
          <w:sz w:val="28"/>
          <w:szCs w:val="28"/>
          <w:rtl/>
        </w:rPr>
        <w:t>التنمية المستدامة</w:t>
      </w:r>
      <w:r w:rsidRPr="00984ADB">
        <w:rPr>
          <w:rFonts w:ascii="Traditional Arabic" w:eastAsia="Times New Roman" w:hAnsi="Traditional Arabic" w:cs="Traditional Arabic"/>
          <w:sz w:val="28"/>
          <w:szCs w:val="28"/>
        </w:rPr>
        <w:t xml:space="preserve">: </w:t>
      </w:r>
      <w:r w:rsidRPr="00984ADB">
        <w:rPr>
          <w:rFonts w:ascii="Traditional Arabic" w:eastAsia="Times New Roman" w:hAnsi="Traditional Arabic" w:cs="Traditional Arabic"/>
          <w:sz w:val="28"/>
          <w:szCs w:val="28"/>
          <w:rtl/>
        </w:rPr>
        <w:t>يعزز كفاءة استخدام الموارد ويشجع البحث المرتبط بالمجتمع</w:t>
      </w:r>
      <w:r w:rsidRPr="00984ADB">
        <w:rPr>
          <w:rFonts w:ascii="Traditional Arabic" w:eastAsia="Times New Roman" w:hAnsi="Traditional Arabic" w:cs="Traditional Arabic"/>
          <w:sz w:val="28"/>
          <w:szCs w:val="28"/>
        </w:rPr>
        <w:t>.</w:t>
      </w:r>
    </w:p>
    <w:p w:rsidR="00D37D4E" w:rsidRPr="00984ADB" w:rsidRDefault="00D37D4E" w:rsidP="00815D96">
      <w:pPr>
        <w:numPr>
          <w:ilvl w:val="0"/>
          <w:numId w:val="20"/>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b/>
          <w:bCs/>
          <w:sz w:val="28"/>
          <w:szCs w:val="28"/>
          <w:rtl/>
        </w:rPr>
        <w:t>المقارنة الدولية</w:t>
      </w:r>
      <w:r w:rsidRPr="00984ADB">
        <w:rPr>
          <w:rFonts w:ascii="Traditional Arabic" w:eastAsia="Times New Roman" w:hAnsi="Traditional Arabic" w:cs="Traditional Arabic"/>
          <w:sz w:val="28"/>
          <w:szCs w:val="28"/>
        </w:rPr>
        <w:t xml:space="preserve">: </w:t>
      </w:r>
      <w:r w:rsidRPr="00984ADB">
        <w:rPr>
          <w:rFonts w:ascii="Traditional Arabic" w:eastAsia="Times New Roman" w:hAnsi="Traditional Arabic" w:cs="Traditional Arabic"/>
          <w:sz w:val="28"/>
          <w:szCs w:val="28"/>
          <w:rtl/>
        </w:rPr>
        <w:t>يسمح بمقارنة أداء الجامعات الجزائرية بنظيراتها عالميً</w:t>
      </w:r>
      <w:r w:rsidR="006D708C">
        <w:rPr>
          <w:rStyle w:val="Appelnotedebasdep"/>
          <w:rFonts w:ascii="Traditional Arabic" w:eastAsia="Times New Roman" w:hAnsi="Traditional Arabic" w:cs="Traditional Arabic"/>
          <w:sz w:val="28"/>
          <w:szCs w:val="28"/>
          <w:rtl/>
        </w:rPr>
        <w:footnoteReference w:id="24"/>
      </w:r>
      <w:r w:rsidRPr="00984ADB">
        <w:rPr>
          <w:rFonts w:ascii="Traditional Arabic" w:eastAsia="Times New Roman" w:hAnsi="Traditional Arabic" w:cs="Traditional Arabic"/>
          <w:sz w:val="28"/>
          <w:szCs w:val="28"/>
          <w:rtl/>
        </w:rPr>
        <w:t>ا</w:t>
      </w:r>
      <w:r w:rsidRPr="00984ADB">
        <w:rPr>
          <w:rFonts w:ascii="Traditional Arabic" w:eastAsia="Times New Roman" w:hAnsi="Traditional Arabic" w:cs="Traditional Arabic"/>
          <w:sz w:val="28"/>
          <w:szCs w:val="28"/>
        </w:rPr>
        <w:t>.</w:t>
      </w:r>
    </w:p>
    <w:p w:rsidR="00D37D4E" w:rsidRPr="00984ADB" w:rsidRDefault="00D37D4E" w:rsidP="00815D96">
      <w:pPr>
        <w:bidi/>
        <w:spacing w:after="0" w:line="240" w:lineRule="auto"/>
        <w:outlineLvl w:val="1"/>
        <w:rPr>
          <w:rFonts w:ascii="Traditional Arabic" w:eastAsia="Times New Roman" w:hAnsi="Traditional Arabic" w:cs="Traditional Arabic"/>
          <w:b/>
          <w:bCs/>
          <w:sz w:val="28"/>
          <w:szCs w:val="28"/>
        </w:rPr>
      </w:pPr>
      <w:r>
        <w:rPr>
          <w:rFonts w:ascii="Traditional Arabic" w:eastAsia="Times New Roman" w:hAnsi="Traditional Arabic" w:cs="Traditional Arabic" w:hint="cs"/>
          <w:b/>
          <w:bCs/>
          <w:sz w:val="28"/>
          <w:szCs w:val="28"/>
          <w:rtl/>
        </w:rPr>
        <w:t>5-</w:t>
      </w:r>
      <w:r w:rsidRPr="00984ADB">
        <w:rPr>
          <w:rFonts w:ascii="Traditional Arabic" w:eastAsia="Times New Roman" w:hAnsi="Traditional Arabic" w:cs="Traditional Arabic"/>
          <w:b/>
          <w:bCs/>
          <w:sz w:val="28"/>
          <w:szCs w:val="28"/>
        </w:rPr>
        <w:t xml:space="preserve"> </w:t>
      </w:r>
      <w:r w:rsidRPr="00984ADB">
        <w:rPr>
          <w:rFonts w:ascii="Traditional Arabic" w:eastAsia="Times New Roman" w:hAnsi="Traditional Arabic" w:cs="Traditional Arabic"/>
          <w:b/>
          <w:bCs/>
          <w:sz w:val="28"/>
          <w:szCs w:val="28"/>
          <w:rtl/>
        </w:rPr>
        <w:t>أمثلة مقارنة</w:t>
      </w:r>
    </w:p>
    <w:p w:rsidR="00D37D4E" w:rsidRPr="00984ADB" w:rsidRDefault="00D37D4E" w:rsidP="00815D96">
      <w:pPr>
        <w:numPr>
          <w:ilvl w:val="0"/>
          <w:numId w:val="21"/>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b/>
          <w:bCs/>
          <w:sz w:val="28"/>
          <w:szCs w:val="28"/>
          <w:rtl/>
        </w:rPr>
        <w:t>فرنسا</w:t>
      </w:r>
      <w:r w:rsidRPr="00984ADB">
        <w:rPr>
          <w:rFonts w:ascii="Traditional Arabic" w:eastAsia="Times New Roman" w:hAnsi="Traditional Arabic" w:cs="Traditional Arabic"/>
          <w:sz w:val="28"/>
          <w:szCs w:val="28"/>
        </w:rPr>
        <w:t xml:space="preserve">: HCERES </w:t>
      </w:r>
      <w:r w:rsidRPr="00984ADB">
        <w:rPr>
          <w:rFonts w:ascii="Traditional Arabic" w:eastAsia="Times New Roman" w:hAnsi="Traditional Arabic" w:cs="Traditional Arabic"/>
          <w:sz w:val="28"/>
          <w:szCs w:val="28"/>
          <w:rtl/>
        </w:rPr>
        <w:t>تُصدر تقارير علنية عن الجامعات</w:t>
      </w:r>
      <w:r w:rsidRPr="00984ADB">
        <w:rPr>
          <w:rFonts w:ascii="Traditional Arabic" w:eastAsia="Times New Roman" w:hAnsi="Traditional Arabic" w:cs="Traditional Arabic"/>
          <w:sz w:val="28"/>
          <w:szCs w:val="28"/>
        </w:rPr>
        <w:t>.</w:t>
      </w:r>
    </w:p>
    <w:p w:rsidR="00D37D4E" w:rsidRPr="00984ADB" w:rsidRDefault="00D37D4E" w:rsidP="00815D96">
      <w:pPr>
        <w:numPr>
          <w:ilvl w:val="0"/>
          <w:numId w:val="21"/>
        </w:numPr>
        <w:bidi/>
        <w:spacing w:after="0" w:line="240" w:lineRule="auto"/>
        <w:rPr>
          <w:rFonts w:ascii="Traditional Arabic" w:eastAsia="Times New Roman" w:hAnsi="Traditional Arabic" w:cs="Traditional Arabic"/>
          <w:sz w:val="28"/>
          <w:szCs w:val="28"/>
        </w:rPr>
      </w:pPr>
      <w:r>
        <w:rPr>
          <w:rFonts w:ascii="Traditional Arabic" w:eastAsia="Times New Roman" w:hAnsi="Traditional Arabic" w:cs="Traditional Arabic" w:hint="cs"/>
          <w:b/>
          <w:bCs/>
          <w:sz w:val="28"/>
          <w:szCs w:val="28"/>
          <w:rtl/>
        </w:rPr>
        <w:t>تونس:</w:t>
      </w:r>
      <w:r w:rsidRPr="00984ADB">
        <w:rPr>
          <w:rFonts w:ascii="Traditional Arabic" w:eastAsia="Times New Roman" w:hAnsi="Traditional Arabic" w:cs="Traditional Arabic"/>
          <w:sz w:val="28"/>
          <w:szCs w:val="28"/>
        </w:rPr>
        <w:t xml:space="preserve"> </w:t>
      </w:r>
      <w:r w:rsidRPr="00984ADB">
        <w:rPr>
          <w:rFonts w:ascii="Traditional Arabic" w:eastAsia="Times New Roman" w:hAnsi="Traditional Arabic" w:cs="Traditional Arabic"/>
          <w:sz w:val="28"/>
          <w:szCs w:val="28"/>
          <w:rtl/>
        </w:rPr>
        <w:t>الهيئة الوطنية للتقييم تعتمد تقارير مفصلة تُناقش في البرلمان</w:t>
      </w:r>
      <w:r w:rsidRPr="00984ADB">
        <w:rPr>
          <w:rFonts w:ascii="Traditional Arabic" w:eastAsia="Times New Roman" w:hAnsi="Traditional Arabic" w:cs="Traditional Arabic"/>
          <w:sz w:val="28"/>
          <w:szCs w:val="28"/>
        </w:rPr>
        <w:t>.</w:t>
      </w:r>
    </w:p>
    <w:p w:rsidR="00D37D4E" w:rsidRPr="00984ADB" w:rsidRDefault="00D37D4E" w:rsidP="00815D96">
      <w:pPr>
        <w:numPr>
          <w:ilvl w:val="0"/>
          <w:numId w:val="21"/>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b/>
          <w:bCs/>
          <w:sz w:val="28"/>
          <w:szCs w:val="28"/>
          <w:rtl/>
        </w:rPr>
        <w:t>الجزائر</w:t>
      </w:r>
      <w:r w:rsidRPr="00984ADB">
        <w:rPr>
          <w:rFonts w:ascii="Traditional Arabic" w:eastAsia="Times New Roman" w:hAnsi="Traditional Arabic" w:cs="Traditional Arabic"/>
          <w:sz w:val="28"/>
          <w:szCs w:val="28"/>
        </w:rPr>
        <w:t xml:space="preserve">: </w:t>
      </w:r>
      <w:r w:rsidRPr="00984ADB">
        <w:rPr>
          <w:rFonts w:ascii="Traditional Arabic" w:eastAsia="Times New Roman" w:hAnsi="Traditional Arabic" w:cs="Traditional Arabic"/>
          <w:sz w:val="28"/>
          <w:szCs w:val="28"/>
          <w:rtl/>
        </w:rPr>
        <w:t>غالبًا ما تبقى تقارير التقييم داخلية وغير منشورة</w:t>
      </w:r>
      <w:r w:rsidR="006D708C">
        <w:rPr>
          <w:rStyle w:val="Appelnotedebasdep"/>
          <w:rFonts w:ascii="Traditional Arabic" w:eastAsia="Times New Roman" w:hAnsi="Traditional Arabic" w:cs="Traditional Arabic"/>
          <w:sz w:val="28"/>
          <w:szCs w:val="28"/>
          <w:rtl/>
        </w:rPr>
        <w:footnoteReference w:id="25"/>
      </w:r>
      <w:r w:rsidRPr="00984ADB">
        <w:rPr>
          <w:rFonts w:ascii="Traditional Arabic" w:eastAsia="Times New Roman" w:hAnsi="Traditional Arabic" w:cs="Traditional Arabic"/>
          <w:sz w:val="28"/>
          <w:szCs w:val="28"/>
        </w:rPr>
        <w:t>.</w:t>
      </w:r>
    </w:p>
    <w:p w:rsidR="00D37D4E" w:rsidRPr="00984ADB" w:rsidRDefault="00D37D4E" w:rsidP="00815D96">
      <w:pPr>
        <w:bidi/>
        <w:spacing w:after="0" w:line="240" w:lineRule="auto"/>
        <w:jc w:val="center"/>
        <w:outlineLvl w:val="2"/>
        <w:rPr>
          <w:rFonts w:ascii="Traditional Arabic" w:eastAsia="Times New Roman" w:hAnsi="Traditional Arabic" w:cs="Traditional Arabic"/>
          <w:b/>
          <w:bCs/>
          <w:sz w:val="28"/>
          <w:szCs w:val="28"/>
        </w:rPr>
      </w:pPr>
      <w:r w:rsidRPr="00984ADB">
        <w:rPr>
          <w:rFonts w:ascii="Traditional Arabic" w:eastAsia="Times New Roman" w:hAnsi="Traditional Arabic" w:cs="Traditional Arabic"/>
          <w:b/>
          <w:bCs/>
          <w:sz w:val="28"/>
          <w:szCs w:val="28"/>
          <w:rtl/>
        </w:rPr>
        <w:t xml:space="preserve">جدول </w:t>
      </w:r>
      <w:r>
        <w:rPr>
          <w:rFonts w:ascii="Traditional Arabic" w:eastAsia="Times New Roman" w:hAnsi="Traditional Arabic" w:cs="Traditional Arabic" w:hint="cs"/>
          <w:b/>
          <w:bCs/>
          <w:sz w:val="28"/>
          <w:szCs w:val="28"/>
          <w:rtl/>
        </w:rPr>
        <w:t>رقم4</w:t>
      </w:r>
      <w:r w:rsidRPr="00984ADB">
        <w:rPr>
          <w:rFonts w:ascii="Traditional Arabic" w:eastAsia="Times New Roman" w:hAnsi="Traditional Arabic" w:cs="Traditional Arabic"/>
          <w:b/>
          <w:bCs/>
          <w:sz w:val="28"/>
          <w:szCs w:val="28"/>
          <w:rtl/>
        </w:rPr>
        <w:t xml:space="preserve">: مقارنة بين آليات التقييم في </w:t>
      </w:r>
      <w:r>
        <w:rPr>
          <w:rFonts w:ascii="Traditional Arabic" w:eastAsia="Times New Roman" w:hAnsi="Traditional Arabic" w:cs="Traditional Arabic" w:hint="cs"/>
          <w:b/>
          <w:bCs/>
          <w:sz w:val="28"/>
          <w:szCs w:val="28"/>
          <w:rtl/>
        </w:rPr>
        <w:t>اثنين من التجارب</w:t>
      </w:r>
      <w:r w:rsidRPr="00984ADB">
        <w:rPr>
          <w:rFonts w:ascii="Traditional Arabic" w:eastAsia="Times New Roman" w:hAnsi="Traditional Arabic" w:cs="Traditional Arabic"/>
          <w:b/>
          <w:bCs/>
          <w:sz w:val="28"/>
          <w:szCs w:val="28"/>
          <w:rtl/>
        </w:rPr>
        <w:t xml:space="preserve"> </w:t>
      </w:r>
    </w:p>
    <w:tbl>
      <w:tblPr>
        <w:tblStyle w:val="Grilledutableau"/>
        <w:tblW w:w="0" w:type="auto"/>
        <w:jc w:val="center"/>
        <w:tblLook w:val="04A0"/>
      </w:tblPr>
      <w:tblGrid>
        <w:gridCol w:w="1733"/>
        <w:gridCol w:w="1316"/>
        <w:gridCol w:w="1940"/>
        <w:gridCol w:w="1166"/>
      </w:tblGrid>
      <w:tr w:rsidR="00D37D4E" w:rsidRPr="00984ADB" w:rsidTr="00376EB6">
        <w:trPr>
          <w:jc w:val="center"/>
        </w:trPr>
        <w:tc>
          <w:tcPr>
            <w:tcW w:w="0" w:type="auto"/>
            <w:hideMark/>
          </w:tcPr>
          <w:p w:rsidR="00D37D4E" w:rsidRPr="00984ADB" w:rsidRDefault="00D37D4E" w:rsidP="00376EB6">
            <w:pPr>
              <w:bidi/>
              <w:jc w:val="center"/>
              <w:rPr>
                <w:rFonts w:ascii="Traditional Arabic" w:eastAsia="Times New Roman" w:hAnsi="Traditional Arabic" w:cs="Traditional Arabic"/>
                <w:b/>
                <w:bCs/>
                <w:sz w:val="28"/>
                <w:szCs w:val="28"/>
              </w:rPr>
            </w:pPr>
            <w:r w:rsidRPr="00984ADB">
              <w:rPr>
                <w:rFonts w:ascii="Traditional Arabic" w:eastAsia="Times New Roman" w:hAnsi="Traditional Arabic" w:cs="Traditional Arabic"/>
                <w:b/>
                <w:bCs/>
                <w:sz w:val="28"/>
                <w:szCs w:val="28"/>
                <w:rtl/>
              </w:rPr>
              <w:t>الجزائر</w:t>
            </w:r>
          </w:p>
        </w:tc>
        <w:tc>
          <w:tcPr>
            <w:tcW w:w="0" w:type="auto"/>
            <w:hideMark/>
          </w:tcPr>
          <w:p w:rsidR="00D37D4E" w:rsidRPr="00984ADB" w:rsidRDefault="00D37D4E" w:rsidP="00376EB6">
            <w:pPr>
              <w:bidi/>
              <w:jc w:val="center"/>
              <w:rPr>
                <w:rFonts w:ascii="Traditional Arabic" w:eastAsia="Times New Roman" w:hAnsi="Traditional Arabic" w:cs="Traditional Arabic"/>
                <w:b/>
                <w:bCs/>
                <w:sz w:val="28"/>
                <w:szCs w:val="28"/>
              </w:rPr>
            </w:pPr>
            <w:r w:rsidRPr="00984ADB">
              <w:rPr>
                <w:rFonts w:ascii="Traditional Arabic" w:eastAsia="Times New Roman" w:hAnsi="Traditional Arabic" w:cs="Traditional Arabic"/>
                <w:b/>
                <w:bCs/>
                <w:sz w:val="28"/>
                <w:szCs w:val="28"/>
                <w:rtl/>
              </w:rPr>
              <w:t>فرنسا</w:t>
            </w:r>
          </w:p>
        </w:tc>
        <w:tc>
          <w:tcPr>
            <w:tcW w:w="0" w:type="auto"/>
            <w:hideMark/>
          </w:tcPr>
          <w:p w:rsidR="00D37D4E" w:rsidRPr="00984ADB" w:rsidRDefault="00D37D4E" w:rsidP="00376EB6">
            <w:pPr>
              <w:bidi/>
              <w:jc w:val="center"/>
              <w:rPr>
                <w:rFonts w:ascii="Traditional Arabic" w:eastAsia="Times New Roman" w:hAnsi="Traditional Arabic" w:cs="Traditional Arabic"/>
                <w:b/>
                <w:bCs/>
                <w:sz w:val="28"/>
                <w:szCs w:val="28"/>
              </w:rPr>
            </w:pPr>
            <w:r>
              <w:rPr>
                <w:rFonts w:ascii="Traditional Arabic" w:eastAsia="Times New Roman" w:hAnsi="Traditional Arabic" w:cs="Traditional Arabic" w:hint="cs"/>
                <w:b/>
                <w:bCs/>
                <w:sz w:val="28"/>
                <w:szCs w:val="28"/>
                <w:rtl/>
              </w:rPr>
              <w:t>تونس</w:t>
            </w:r>
          </w:p>
        </w:tc>
        <w:tc>
          <w:tcPr>
            <w:tcW w:w="1166" w:type="dxa"/>
          </w:tcPr>
          <w:p w:rsidR="00D37D4E" w:rsidRPr="00984ADB" w:rsidRDefault="00D37D4E" w:rsidP="00376EB6">
            <w:pPr>
              <w:bidi/>
              <w:jc w:val="center"/>
              <w:rPr>
                <w:rFonts w:ascii="Traditional Arabic" w:eastAsia="Times New Roman" w:hAnsi="Traditional Arabic" w:cs="Traditional Arabic"/>
                <w:b/>
                <w:bCs/>
                <w:sz w:val="28"/>
                <w:szCs w:val="28"/>
              </w:rPr>
            </w:pPr>
            <w:r w:rsidRPr="00984ADB">
              <w:rPr>
                <w:rFonts w:ascii="Traditional Arabic" w:eastAsia="Times New Roman" w:hAnsi="Traditional Arabic" w:cs="Traditional Arabic"/>
                <w:b/>
                <w:bCs/>
                <w:sz w:val="28"/>
                <w:szCs w:val="28"/>
                <w:rtl/>
              </w:rPr>
              <w:t>البعد</w:t>
            </w:r>
          </w:p>
        </w:tc>
      </w:tr>
      <w:tr w:rsidR="00D37D4E" w:rsidRPr="00984ADB" w:rsidTr="00376EB6">
        <w:trPr>
          <w:jc w:val="center"/>
        </w:trPr>
        <w:tc>
          <w:tcPr>
            <w:tcW w:w="0" w:type="auto"/>
            <w:hideMark/>
          </w:tcPr>
          <w:p w:rsidR="00D37D4E" w:rsidRPr="00984ADB" w:rsidRDefault="00D37D4E" w:rsidP="00376EB6">
            <w:pPr>
              <w:bidi/>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ذاتي + خارجي جزئي</w:t>
            </w:r>
          </w:p>
        </w:tc>
        <w:tc>
          <w:tcPr>
            <w:tcW w:w="0" w:type="auto"/>
            <w:hideMark/>
          </w:tcPr>
          <w:p w:rsidR="00D37D4E" w:rsidRPr="00984ADB" w:rsidRDefault="00D37D4E" w:rsidP="00376EB6">
            <w:pPr>
              <w:bidi/>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خارجي + علني</w:t>
            </w:r>
          </w:p>
        </w:tc>
        <w:tc>
          <w:tcPr>
            <w:tcW w:w="0" w:type="auto"/>
            <w:hideMark/>
          </w:tcPr>
          <w:p w:rsidR="00D37D4E" w:rsidRPr="00984ADB" w:rsidRDefault="00D37D4E" w:rsidP="00376EB6">
            <w:pPr>
              <w:bidi/>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داخلي + خارجي إلزامي</w:t>
            </w:r>
          </w:p>
        </w:tc>
        <w:tc>
          <w:tcPr>
            <w:tcW w:w="1166" w:type="dxa"/>
          </w:tcPr>
          <w:p w:rsidR="00D37D4E" w:rsidRPr="00984ADB" w:rsidRDefault="00D37D4E" w:rsidP="00376EB6">
            <w:pPr>
              <w:bidi/>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نوع التقييم</w:t>
            </w:r>
          </w:p>
        </w:tc>
      </w:tr>
      <w:tr w:rsidR="00D37D4E" w:rsidRPr="00984ADB" w:rsidTr="00376EB6">
        <w:trPr>
          <w:jc w:val="center"/>
        </w:trPr>
        <w:tc>
          <w:tcPr>
            <w:tcW w:w="0" w:type="auto"/>
            <w:hideMark/>
          </w:tcPr>
          <w:p w:rsidR="00D37D4E" w:rsidRPr="00984ADB" w:rsidRDefault="00D37D4E" w:rsidP="00376EB6">
            <w:pPr>
              <w:bidi/>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ضعيفة</w:t>
            </w:r>
          </w:p>
        </w:tc>
        <w:tc>
          <w:tcPr>
            <w:tcW w:w="0" w:type="auto"/>
            <w:hideMark/>
          </w:tcPr>
          <w:p w:rsidR="00D37D4E" w:rsidRPr="00984ADB" w:rsidRDefault="00D37D4E" w:rsidP="00376EB6">
            <w:pPr>
              <w:bidi/>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عالية</w:t>
            </w:r>
          </w:p>
        </w:tc>
        <w:tc>
          <w:tcPr>
            <w:tcW w:w="0" w:type="auto"/>
            <w:hideMark/>
          </w:tcPr>
          <w:p w:rsidR="00D37D4E" w:rsidRPr="00984ADB" w:rsidRDefault="00D37D4E" w:rsidP="00376EB6">
            <w:pPr>
              <w:bidi/>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متوسطة</w:t>
            </w:r>
          </w:p>
        </w:tc>
        <w:tc>
          <w:tcPr>
            <w:tcW w:w="1166" w:type="dxa"/>
          </w:tcPr>
          <w:p w:rsidR="00D37D4E" w:rsidRPr="00984ADB" w:rsidRDefault="00D37D4E" w:rsidP="00376EB6">
            <w:pPr>
              <w:bidi/>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الشفافية</w:t>
            </w:r>
          </w:p>
        </w:tc>
      </w:tr>
      <w:tr w:rsidR="00D37D4E" w:rsidRPr="00984ADB" w:rsidTr="00376EB6">
        <w:trPr>
          <w:jc w:val="center"/>
        </w:trPr>
        <w:tc>
          <w:tcPr>
            <w:tcW w:w="0" w:type="auto"/>
            <w:hideMark/>
          </w:tcPr>
          <w:p w:rsidR="00D37D4E" w:rsidRPr="00984ADB" w:rsidRDefault="00D37D4E" w:rsidP="00376EB6">
            <w:pPr>
              <w:bidi/>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نادر</w:t>
            </w:r>
          </w:p>
        </w:tc>
        <w:tc>
          <w:tcPr>
            <w:tcW w:w="0" w:type="auto"/>
            <w:hideMark/>
          </w:tcPr>
          <w:p w:rsidR="00D37D4E" w:rsidRPr="00984ADB" w:rsidRDefault="00D37D4E" w:rsidP="00376EB6">
            <w:pPr>
              <w:bidi/>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إلزامي</w:t>
            </w:r>
          </w:p>
        </w:tc>
        <w:tc>
          <w:tcPr>
            <w:tcW w:w="0" w:type="auto"/>
            <w:hideMark/>
          </w:tcPr>
          <w:p w:rsidR="00D37D4E" w:rsidRPr="00984ADB" w:rsidRDefault="00D37D4E" w:rsidP="00376EB6">
            <w:pPr>
              <w:bidi/>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دوري</w:t>
            </w:r>
          </w:p>
        </w:tc>
        <w:tc>
          <w:tcPr>
            <w:tcW w:w="1166" w:type="dxa"/>
          </w:tcPr>
          <w:p w:rsidR="00D37D4E" w:rsidRPr="00984ADB" w:rsidRDefault="00D37D4E" w:rsidP="00376EB6">
            <w:pPr>
              <w:bidi/>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النشر العلني</w:t>
            </w:r>
          </w:p>
        </w:tc>
      </w:tr>
      <w:tr w:rsidR="00D37D4E" w:rsidRPr="00984ADB" w:rsidTr="00376EB6">
        <w:trPr>
          <w:jc w:val="center"/>
        </w:trPr>
        <w:tc>
          <w:tcPr>
            <w:tcW w:w="0" w:type="auto"/>
            <w:hideMark/>
          </w:tcPr>
          <w:p w:rsidR="00D37D4E" w:rsidRPr="00984ADB" w:rsidRDefault="00D37D4E" w:rsidP="00376EB6">
            <w:pPr>
              <w:bidi/>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محدودة</w:t>
            </w:r>
          </w:p>
        </w:tc>
        <w:tc>
          <w:tcPr>
            <w:tcW w:w="0" w:type="auto"/>
            <w:hideMark/>
          </w:tcPr>
          <w:p w:rsidR="00D37D4E" w:rsidRPr="00984ADB" w:rsidRDefault="00D37D4E" w:rsidP="00376EB6">
            <w:pPr>
              <w:bidi/>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متعددة</w:t>
            </w:r>
          </w:p>
        </w:tc>
        <w:tc>
          <w:tcPr>
            <w:tcW w:w="0" w:type="auto"/>
            <w:hideMark/>
          </w:tcPr>
          <w:p w:rsidR="00D37D4E" w:rsidRPr="00984ADB" w:rsidRDefault="00D37D4E" w:rsidP="00376EB6">
            <w:pPr>
              <w:bidi/>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متوسطة</w:t>
            </w:r>
          </w:p>
        </w:tc>
        <w:tc>
          <w:tcPr>
            <w:tcW w:w="1166" w:type="dxa"/>
          </w:tcPr>
          <w:p w:rsidR="00D37D4E" w:rsidRPr="00984ADB" w:rsidRDefault="00D37D4E" w:rsidP="00376EB6">
            <w:pPr>
              <w:bidi/>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مؤشرات الكفاءة</w:t>
            </w:r>
          </w:p>
        </w:tc>
      </w:tr>
    </w:tbl>
    <w:p w:rsidR="00D37D4E" w:rsidRPr="006D708C" w:rsidRDefault="006D708C" w:rsidP="00815D96">
      <w:pPr>
        <w:bidi/>
        <w:spacing w:after="0" w:line="240" w:lineRule="auto"/>
        <w:ind w:left="357"/>
        <w:rPr>
          <w:rFonts w:ascii="Traditional Arabic" w:eastAsia="Times New Roman" w:hAnsi="Traditional Arabic" w:cs="Traditional Arabic"/>
          <w:sz w:val="28"/>
          <w:szCs w:val="28"/>
          <w:rtl/>
          <w:lang w:bidi="ar-DZ"/>
        </w:rPr>
      </w:pPr>
      <w:r w:rsidRPr="006D708C">
        <w:rPr>
          <w:rFonts w:ascii="Traditional Arabic" w:eastAsia="Times New Roman" w:hAnsi="Traditional Arabic" w:cs="Traditional Arabic" w:hint="cs"/>
          <w:b/>
          <w:bCs/>
          <w:sz w:val="28"/>
          <w:szCs w:val="28"/>
          <w:rtl/>
        </w:rPr>
        <w:t>المصدر:</w:t>
      </w:r>
      <w:r w:rsidRPr="006D708C">
        <w:rPr>
          <w:rFonts w:ascii="Traditional Arabic" w:eastAsia="Times New Roman" w:hAnsi="Traditional Arabic" w:cs="Traditional Arabic"/>
          <w:sz w:val="28"/>
          <w:szCs w:val="28"/>
          <w:rtl/>
        </w:rPr>
        <w:t xml:space="preserve"> بن داود، م. </w:t>
      </w:r>
      <w:r w:rsidRPr="006D708C">
        <w:rPr>
          <w:rFonts w:ascii="Traditional Arabic" w:eastAsia="Times New Roman" w:hAnsi="Traditional Arabic" w:cs="Traditional Arabic"/>
          <w:i/>
          <w:iCs/>
          <w:sz w:val="28"/>
          <w:szCs w:val="28"/>
          <w:rtl/>
        </w:rPr>
        <w:t>تحديات تطبيق معايير الجودة في الجامعات الجزائرية</w:t>
      </w:r>
      <w:r w:rsidRPr="006D708C">
        <w:rPr>
          <w:rFonts w:ascii="Traditional Arabic" w:eastAsia="Times New Roman" w:hAnsi="Traditional Arabic" w:cs="Traditional Arabic"/>
          <w:sz w:val="28"/>
          <w:szCs w:val="28"/>
        </w:rPr>
        <w:t xml:space="preserve">. </w:t>
      </w:r>
      <w:r w:rsidRPr="006D708C">
        <w:rPr>
          <w:rFonts w:ascii="Traditional Arabic" w:eastAsia="Times New Roman" w:hAnsi="Traditional Arabic" w:cs="Traditional Arabic"/>
          <w:sz w:val="28"/>
          <w:szCs w:val="28"/>
          <w:rtl/>
        </w:rPr>
        <w:t>مجلة العلوم الإنسانية والاجتماعية،</w:t>
      </w:r>
      <w:r w:rsidRPr="006D708C">
        <w:rPr>
          <w:rFonts w:ascii="Traditional Arabic" w:eastAsia="Times New Roman" w:hAnsi="Traditional Arabic" w:cs="Traditional Arabic" w:hint="cs"/>
          <w:sz w:val="28"/>
          <w:szCs w:val="28"/>
          <w:rtl/>
        </w:rPr>
        <w:t>المجلد</w:t>
      </w:r>
      <w:r w:rsidRPr="006D708C">
        <w:rPr>
          <w:rFonts w:ascii="Traditional Arabic" w:eastAsia="Times New Roman" w:hAnsi="Traditional Arabic" w:cs="Traditional Arabic"/>
          <w:sz w:val="28"/>
          <w:szCs w:val="28"/>
          <w:rtl/>
        </w:rPr>
        <w:t xml:space="preserve"> 12</w:t>
      </w:r>
      <w:r w:rsidRPr="006D708C">
        <w:rPr>
          <w:rFonts w:ascii="Traditional Arabic" w:eastAsia="Times New Roman" w:hAnsi="Traditional Arabic" w:cs="Traditional Arabic" w:hint="cs"/>
          <w:sz w:val="28"/>
          <w:szCs w:val="28"/>
          <w:rtl/>
        </w:rPr>
        <w:t>العدد</w:t>
      </w:r>
      <w:r w:rsidRPr="006D708C">
        <w:rPr>
          <w:rFonts w:ascii="Traditional Arabic" w:eastAsia="Times New Roman" w:hAnsi="Traditional Arabic" w:cs="Traditional Arabic"/>
          <w:sz w:val="28"/>
          <w:szCs w:val="28"/>
          <w:rtl/>
        </w:rPr>
        <w:t xml:space="preserve">(2)، </w:t>
      </w:r>
      <w:r w:rsidRPr="006D708C">
        <w:rPr>
          <w:rFonts w:ascii="Traditional Arabic" w:eastAsia="Times New Roman" w:hAnsi="Traditional Arabic" w:cs="Traditional Arabic" w:hint="cs"/>
          <w:sz w:val="28"/>
          <w:szCs w:val="28"/>
          <w:rtl/>
        </w:rPr>
        <w:t>الجزائر.2020،</w:t>
      </w:r>
      <w:r w:rsidRPr="006D708C">
        <w:rPr>
          <w:rFonts w:ascii="Traditional Arabic" w:eastAsia="Times New Roman" w:hAnsi="Traditional Arabic" w:cs="Traditional Arabic"/>
          <w:sz w:val="28"/>
          <w:szCs w:val="28"/>
          <w:rtl/>
        </w:rPr>
        <w:t>ص. 30-45</w:t>
      </w:r>
      <w:r w:rsidRPr="006D708C">
        <w:rPr>
          <w:rFonts w:ascii="Traditional Arabic" w:eastAsia="Times New Roman" w:hAnsi="Traditional Arabic" w:cs="Traditional Arabic"/>
          <w:sz w:val="28"/>
          <w:szCs w:val="28"/>
        </w:rPr>
        <w:t>.</w:t>
      </w:r>
    </w:p>
    <w:p w:rsidR="00D37D4E" w:rsidRPr="00984ADB" w:rsidRDefault="00D37D4E" w:rsidP="00815D96">
      <w:p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 xml:space="preserve">يتضح أن </w:t>
      </w:r>
      <w:r w:rsidRPr="00984ADB">
        <w:rPr>
          <w:rFonts w:ascii="Traditional Arabic" w:eastAsia="Times New Roman" w:hAnsi="Traditional Arabic" w:cs="Traditional Arabic"/>
          <w:b/>
          <w:bCs/>
          <w:sz w:val="28"/>
          <w:szCs w:val="28"/>
          <w:rtl/>
        </w:rPr>
        <w:t>تقييم ضمان الجودة</w:t>
      </w:r>
      <w:r w:rsidRPr="00984ADB">
        <w:rPr>
          <w:rFonts w:ascii="Traditional Arabic" w:eastAsia="Times New Roman" w:hAnsi="Traditional Arabic" w:cs="Traditional Arabic"/>
          <w:sz w:val="28"/>
          <w:szCs w:val="28"/>
          <w:rtl/>
        </w:rPr>
        <w:t xml:space="preserve"> يمثل الحلقة الأضعف في التجربة الجزائرية، حيث يظل حبيس التقارير الداخلية التي تفتقر في الغالب إلى النشر العلني والشفافية، مما يحد من فاعليته في إحداث التحسين المطلوب. وإذا كانت الدول الرائدة قد جعلت من التقييم أداة للمساءلة والتطوير في آن واحد، فإن الجزائر بحاجة إلى تطوير آلياتها بشكل أعمق عبر</w:t>
      </w:r>
      <w:r w:rsidRPr="00984ADB">
        <w:rPr>
          <w:rFonts w:ascii="Traditional Arabic" w:eastAsia="Times New Roman" w:hAnsi="Traditional Arabic" w:cs="Traditional Arabic"/>
          <w:sz w:val="28"/>
          <w:szCs w:val="28"/>
        </w:rPr>
        <w:t>:</w:t>
      </w:r>
    </w:p>
    <w:p w:rsidR="00D37D4E" w:rsidRPr="00984ADB" w:rsidRDefault="00D37D4E" w:rsidP="00815D96">
      <w:pPr>
        <w:numPr>
          <w:ilvl w:val="0"/>
          <w:numId w:val="22"/>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تكوين المقيمين داخليًا وخارجيًا</w:t>
      </w:r>
      <w:r w:rsidRPr="00984ADB">
        <w:rPr>
          <w:rFonts w:ascii="Traditional Arabic" w:eastAsia="Times New Roman" w:hAnsi="Traditional Arabic" w:cs="Traditional Arabic"/>
          <w:sz w:val="28"/>
          <w:szCs w:val="28"/>
        </w:rPr>
        <w:t>.</w:t>
      </w:r>
    </w:p>
    <w:p w:rsidR="00D37D4E" w:rsidRPr="00984ADB" w:rsidRDefault="00D37D4E" w:rsidP="00815D96">
      <w:pPr>
        <w:numPr>
          <w:ilvl w:val="0"/>
          <w:numId w:val="22"/>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lastRenderedPageBreak/>
        <w:t>توسيع استخدام المؤشرات الكمية</w:t>
      </w:r>
      <w:r w:rsidRPr="00984ADB">
        <w:rPr>
          <w:rFonts w:ascii="Traditional Arabic" w:eastAsia="Times New Roman" w:hAnsi="Traditional Arabic" w:cs="Traditional Arabic"/>
          <w:sz w:val="28"/>
          <w:szCs w:val="28"/>
        </w:rPr>
        <w:t>.</w:t>
      </w:r>
    </w:p>
    <w:p w:rsidR="00D37D4E" w:rsidRDefault="00D37D4E" w:rsidP="00815D96">
      <w:pPr>
        <w:numPr>
          <w:ilvl w:val="0"/>
          <w:numId w:val="22"/>
        </w:numPr>
        <w:bidi/>
        <w:spacing w:after="0" w:line="240" w:lineRule="auto"/>
        <w:rPr>
          <w:rFonts w:ascii="Traditional Arabic" w:eastAsia="Times New Roman" w:hAnsi="Traditional Arabic" w:cs="Traditional Arabic"/>
          <w:sz w:val="28"/>
          <w:szCs w:val="28"/>
        </w:rPr>
      </w:pPr>
      <w:r w:rsidRPr="00984ADB">
        <w:rPr>
          <w:rFonts w:ascii="Traditional Arabic" w:eastAsia="Times New Roman" w:hAnsi="Traditional Arabic" w:cs="Traditional Arabic"/>
          <w:sz w:val="28"/>
          <w:szCs w:val="28"/>
          <w:rtl/>
        </w:rPr>
        <w:t>إشراك الطلبة والمجتمع المدني في عملية التقييم</w:t>
      </w:r>
      <w:r w:rsidRPr="00984ADB">
        <w:rPr>
          <w:rFonts w:ascii="Traditional Arabic" w:eastAsia="Times New Roman" w:hAnsi="Traditional Arabic" w:cs="Traditional Arabic"/>
          <w:sz w:val="28"/>
          <w:szCs w:val="28"/>
        </w:rPr>
        <w:t>.</w:t>
      </w:r>
    </w:p>
    <w:p w:rsidR="00D37D4E" w:rsidRPr="00D37D4E" w:rsidRDefault="00D37D4E" w:rsidP="00815D96">
      <w:pPr>
        <w:pStyle w:val="Paragraphedeliste"/>
        <w:numPr>
          <w:ilvl w:val="0"/>
          <w:numId w:val="22"/>
        </w:numPr>
        <w:bidi/>
        <w:spacing w:after="0" w:line="240" w:lineRule="auto"/>
        <w:rPr>
          <w:rFonts w:ascii="Traditional Arabic" w:eastAsia="Times New Roman" w:hAnsi="Traditional Arabic" w:cs="Traditional Arabic"/>
          <w:sz w:val="28"/>
          <w:szCs w:val="28"/>
        </w:rPr>
      </w:pPr>
      <w:r w:rsidRPr="00D37D4E">
        <w:rPr>
          <w:rFonts w:ascii="Traditional Arabic" w:eastAsia="Times New Roman" w:hAnsi="Traditional Arabic" w:cs="Traditional Arabic"/>
          <w:sz w:val="28"/>
          <w:szCs w:val="28"/>
          <w:rtl/>
        </w:rPr>
        <w:t>تعزيز الشفافية عبر نشر التقارير</w:t>
      </w:r>
      <w:r w:rsidRPr="00D37D4E">
        <w:rPr>
          <w:rFonts w:ascii="Traditional Arabic" w:eastAsia="Times New Roman" w:hAnsi="Traditional Arabic" w:cs="Traditional Arabic"/>
          <w:sz w:val="28"/>
          <w:szCs w:val="28"/>
        </w:rPr>
        <w:t>.</w:t>
      </w:r>
    </w:p>
    <w:p w:rsidR="00D37D4E" w:rsidRPr="0071547B" w:rsidRDefault="00D37D4E" w:rsidP="00815D96">
      <w:pPr>
        <w:bidi/>
        <w:spacing w:after="0" w:line="240" w:lineRule="auto"/>
        <w:outlineLvl w:val="2"/>
        <w:rPr>
          <w:rFonts w:ascii="Traditional Arabic" w:eastAsia="Times New Roman" w:hAnsi="Traditional Arabic" w:cs="Traditional Arabic"/>
          <w:b/>
          <w:bCs/>
          <w:sz w:val="32"/>
          <w:szCs w:val="32"/>
        </w:rPr>
      </w:pPr>
      <w:r w:rsidRPr="0071547B">
        <w:rPr>
          <w:rFonts w:ascii="Times New Roman" w:eastAsia="Times New Roman" w:hAnsi="Times New Roman" w:cs="Traditional Arabic" w:hint="cs"/>
          <w:b/>
          <w:bCs/>
          <w:sz w:val="32"/>
          <w:szCs w:val="32"/>
          <w:rtl/>
        </w:rPr>
        <w:t>المحور الخامس</w:t>
      </w:r>
      <w:r w:rsidRPr="0071547B">
        <w:rPr>
          <w:rFonts w:ascii="Traditional Arabic" w:eastAsia="Times New Roman" w:hAnsi="Traditional Arabic" w:cs="Traditional Arabic"/>
          <w:b/>
          <w:bCs/>
          <w:sz w:val="32"/>
          <w:szCs w:val="32"/>
          <w:rtl/>
        </w:rPr>
        <w:t xml:space="preserve">: </w:t>
      </w:r>
      <w:r w:rsidRPr="0071547B">
        <w:rPr>
          <w:rFonts w:ascii="Traditional Arabic" w:eastAsia="Times New Roman" w:hAnsi="Traditional Arabic" w:cs="Traditional Arabic"/>
          <w:b/>
          <w:bCs/>
          <w:sz w:val="32"/>
          <w:szCs w:val="32"/>
          <w:u w:val="single"/>
          <w:rtl/>
        </w:rPr>
        <w:t>التجارب الدولية والرقمنة في تعزيز ضمان الجودة في مؤسسات التعليم العالي</w:t>
      </w:r>
    </w:p>
    <w:p w:rsidR="00D37D4E" w:rsidRPr="0019175D" w:rsidRDefault="00D37D4E" w:rsidP="00815D96">
      <w:pPr>
        <w:bidi/>
        <w:spacing w:after="0" w:line="240" w:lineRule="auto"/>
        <w:rPr>
          <w:rFonts w:ascii="Traditional Arabic" w:eastAsia="Times New Roman" w:hAnsi="Traditional Arabic" w:cs="Traditional Arabic"/>
          <w:sz w:val="28"/>
          <w:szCs w:val="28"/>
        </w:rPr>
      </w:pPr>
      <w:r w:rsidRPr="0019175D">
        <w:rPr>
          <w:rFonts w:ascii="Traditional Arabic" w:eastAsia="Times New Roman" w:hAnsi="Traditional Arabic" w:cs="Traditional Arabic"/>
          <w:sz w:val="28"/>
          <w:szCs w:val="28"/>
          <w:rtl/>
        </w:rPr>
        <w:t>أصبح موضوع ضمان الجودة في التعليم العالي اليوم أكثر إلحاحًا في ظل التحولات الكبرى التي يعرفها القطاع على المستويين الوطني والدولي. فالعولمة الأكاديمية والتنافسية المتزايدة بين الجامعات جعلت من الجودة أحد المحددات الرئيسة لترتيب مؤسسات التعليم العالي وضمان استدامة أدائها. وإذا كانت التجارب الدولية قد أثبتت أن بناء نظم قوية وفعّالة لضمان الجودة يمثل رافعة أساسية لتحسين الأداء الجامعي، فإن الجزائر مطالبة أكثر من أي وقت مضى بالاستفادة من هذه التجارب بما يتلاءم مع خصوصياتها الوطنية</w:t>
      </w:r>
      <w:r w:rsidRPr="0019175D">
        <w:rPr>
          <w:rFonts w:ascii="Traditional Arabic" w:eastAsia="Times New Roman" w:hAnsi="Traditional Arabic" w:cs="Traditional Arabic"/>
          <w:sz w:val="28"/>
          <w:szCs w:val="28"/>
        </w:rPr>
        <w:t>.</w:t>
      </w:r>
    </w:p>
    <w:p w:rsidR="00D37D4E" w:rsidRPr="0019175D" w:rsidRDefault="00D37D4E" w:rsidP="00815D96">
      <w:pPr>
        <w:bidi/>
        <w:spacing w:after="0" w:line="240" w:lineRule="auto"/>
        <w:rPr>
          <w:rFonts w:ascii="Traditional Arabic" w:eastAsia="Times New Roman" w:hAnsi="Traditional Arabic" w:cs="Traditional Arabic"/>
          <w:sz w:val="28"/>
          <w:szCs w:val="28"/>
        </w:rPr>
      </w:pPr>
      <w:r w:rsidRPr="0019175D">
        <w:rPr>
          <w:rFonts w:ascii="Traditional Arabic" w:eastAsia="Times New Roman" w:hAnsi="Traditional Arabic" w:cs="Traditional Arabic"/>
          <w:sz w:val="28"/>
          <w:szCs w:val="28"/>
          <w:rtl/>
        </w:rPr>
        <w:t>وفي السياق ذاته، برزت الرقمنة كعامل محوري في تحديث آليات ضمان الجودة، حيث أضحى التحول الرقمي أداة إستراتيجية تسمح بمواكبة التغيرات المتسارعة في بيئة التعليم العالي، وتضمن متابعة دقيقة وشفافة للبرامج الأكاديمية والبحثية والإدارية. إن الجمع بين الاستفادة من التجارب الدولية وتوظيف الرقمنة يمثلان فرصة استراتيجية لترسيخ ثقافة الجودة وتطوير أداء مؤسسات التعليم العالي في الجزائر بما ينسجم مع التوجهات الجديدة للقطاع</w:t>
      </w:r>
      <w:r w:rsidRPr="0019175D">
        <w:rPr>
          <w:rFonts w:ascii="Traditional Arabic" w:eastAsia="Times New Roman" w:hAnsi="Traditional Arabic" w:cs="Traditional Arabic"/>
          <w:sz w:val="28"/>
          <w:szCs w:val="28"/>
        </w:rPr>
        <w:t>.</w:t>
      </w:r>
    </w:p>
    <w:p w:rsidR="00D37D4E" w:rsidRPr="0019175D" w:rsidRDefault="00D37D4E" w:rsidP="00815D96">
      <w:pPr>
        <w:pStyle w:val="Titre3"/>
        <w:bidi/>
        <w:spacing w:before="0" w:beforeAutospacing="0" w:after="0" w:afterAutospacing="0"/>
        <w:rPr>
          <w:rFonts w:ascii="Traditional Arabic" w:hAnsi="Traditional Arabic" w:cs="Traditional Arabic"/>
          <w:sz w:val="28"/>
          <w:szCs w:val="28"/>
        </w:rPr>
      </w:pPr>
      <w:r>
        <w:rPr>
          <w:rFonts w:cs="Traditional Arabic" w:hint="cs"/>
          <w:sz w:val="28"/>
          <w:szCs w:val="28"/>
          <w:rtl/>
        </w:rPr>
        <w:t>1-</w:t>
      </w:r>
      <w:r w:rsidRPr="0019175D">
        <w:rPr>
          <w:rFonts w:ascii="Traditional Arabic" w:hAnsi="Traditional Arabic" w:cs="Traditional Arabic"/>
          <w:sz w:val="28"/>
          <w:szCs w:val="28"/>
          <w:rtl/>
        </w:rPr>
        <w:t xml:space="preserve"> التجارب الدولية في ضمان الجودة</w:t>
      </w:r>
    </w:p>
    <w:p w:rsidR="00D37D4E" w:rsidRPr="0019175D" w:rsidRDefault="00D37D4E" w:rsidP="00815D96">
      <w:pPr>
        <w:pStyle w:val="NormalWeb"/>
        <w:numPr>
          <w:ilvl w:val="0"/>
          <w:numId w:val="23"/>
        </w:numPr>
        <w:bidi/>
        <w:spacing w:before="0" w:beforeAutospacing="0" w:after="0" w:afterAutospacing="0"/>
        <w:rPr>
          <w:rFonts w:ascii="Traditional Arabic" w:hAnsi="Traditional Arabic" w:cs="Traditional Arabic"/>
          <w:sz w:val="28"/>
          <w:szCs w:val="28"/>
        </w:rPr>
      </w:pPr>
      <w:r w:rsidRPr="0019175D">
        <w:rPr>
          <w:rStyle w:val="lev"/>
          <w:rFonts w:ascii="Traditional Arabic" w:eastAsiaTheme="majorEastAsia" w:hAnsi="Traditional Arabic" w:cs="Traditional Arabic"/>
          <w:sz w:val="28"/>
          <w:szCs w:val="28"/>
          <w:rtl/>
        </w:rPr>
        <w:t>التجربة البريطانية</w:t>
      </w:r>
      <w:r w:rsidRPr="0019175D">
        <w:rPr>
          <w:rFonts w:ascii="Traditional Arabic" w:hAnsi="Traditional Arabic" w:cs="Traditional Arabic"/>
          <w:sz w:val="28"/>
          <w:szCs w:val="28"/>
        </w:rPr>
        <w:br/>
      </w:r>
      <w:r w:rsidRPr="0019175D">
        <w:rPr>
          <w:rFonts w:ascii="Traditional Arabic" w:hAnsi="Traditional Arabic" w:cs="Traditional Arabic"/>
          <w:sz w:val="28"/>
          <w:szCs w:val="28"/>
          <w:rtl/>
        </w:rPr>
        <w:t xml:space="preserve">تُعد بريطانيا من الدول الرائدة في مجال ضمان الجودة في التعليم العالي من خلال </w:t>
      </w:r>
      <w:r w:rsidRPr="0019175D">
        <w:rPr>
          <w:rStyle w:val="Accentuation"/>
          <w:rFonts w:ascii="Traditional Arabic" w:hAnsi="Traditional Arabic" w:cs="Traditional Arabic"/>
          <w:sz w:val="28"/>
          <w:szCs w:val="28"/>
          <w:rtl/>
        </w:rPr>
        <w:t>وكالة ضمان الجودة للتعليم العالي</w:t>
      </w:r>
      <w:r w:rsidRPr="0019175D">
        <w:rPr>
          <w:rFonts w:ascii="Traditional Arabic" w:hAnsi="Traditional Arabic" w:cs="Traditional Arabic"/>
          <w:sz w:val="28"/>
          <w:szCs w:val="28"/>
          <w:rtl/>
        </w:rPr>
        <w:t xml:space="preserve"> </w:t>
      </w:r>
      <w:r w:rsidRPr="0019175D">
        <w:rPr>
          <w:rFonts w:ascii="Traditional Arabic" w:hAnsi="Traditional Arabic" w:cs="Traditional Arabic"/>
          <w:sz w:val="28"/>
          <w:szCs w:val="28"/>
        </w:rPr>
        <w:t xml:space="preserve">(QAA). </w:t>
      </w:r>
      <w:r w:rsidRPr="0019175D">
        <w:rPr>
          <w:rFonts w:ascii="Traditional Arabic" w:hAnsi="Traditional Arabic" w:cs="Traditional Arabic"/>
          <w:sz w:val="28"/>
          <w:szCs w:val="28"/>
          <w:rtl/>
        </w:rPr>
        <w:t>حيث اعتمدت هذه الوكالة معايير صارمة تتعلق بمحتوى البرامج الدراسية، مستوى الأساتذة، ونواتج التعلم. وتتميز التجربة البريطانية بكونها تركز على إشراك جميع الأطراف المعنية (الطلبة، الأساتذة، الإداريون) في عمليات التقييم</w:t>
      </w:r>
      <w:r w:rsidR="00C92BC1">
        <w:rPr>
          <w:rStyle w:val="Appelnotedebasdep"/>
          <w:rFonts w:ascii="Traditional Arabic" w:hAnsi="Traditional Arabic" w:cs="Traditional Arabic"/>
          <w:sz w:val="28"/>
          <w:szCs w:val="28"/>
          <w:rtl/>
        </w:rPr>
        <w:footnoteReference w:id="26"/>
      </w:r>
      <w:r w:rsidRPr="0019175D">
        <w:rPr>
          <w:rFonts w:ascii="Traditional Arabic" w:hAnsi="Traditional Arabic" w:cs="Traditional Arabic"/>
          <w:sz w:val="28"/>
          <w:szCs w:val="28"/>
        </w:rPr>
        <w:t>.</w:t>
      </w:r>
    </w:p>
    <w:p w:rsidR="00D37D4E" w:rsidRPr="0019175D" w:rsidRDefault="00D37D4E" w:rsidP="00815D96">
      <w:pPr>
        <w:pStyle w:val="NormalWeb"/>
        <w:numPr>
          <w:ilvl w:val="0"/>
          <w:numId w:val="24"/>
        </w:numPr>
        <w:bidi/>
        <w:spacing w:before="0" w:beforeAutospacing="0" w:after="0" w:afterAutospacing="0"/>
        <w:rPr>
          <w:rFonts w:ascii="Traditional Arabic" w:hAnsi="Traditional Arabic" w:cs="Traditional Arabic"/>
          <w:sz w:val="28"/>
          <w:szCs w:val="28"/>
        </w:rPr>
      </w:pPr>
      <w:r w:rsidRPr="0019175D">
        <w:rPr>
          <w:rStyle w:val="lev"/>
          <w:rFonts w:ascii="Traditional Arabic" w:eastAsiaTheme="majorEastAsia" w:hAnsi="Traditional Arabic" w:cs="Traditional Arabic"/>
          <w:sz w:val="28"/>
          <w:szCs w:val="28"/>
          <w:rtl/>
        </w:rPr>
        <w:t>أهم الدروس المستفادة</w:t>
      </w:r>
      <w:r w:rsidRPr="0019175D">
        <w:rPr>
          <w:rStyle w:val="lev"/>
          <w:rFonts w:ascii="Traditional Arabic" w:eastAsiaTheme="majorEastAsia" w:hAnsi="Traditional Arabic" w:cs="Traditional Arabic"/>
          <w:sz w:val="28"/>
          <w:szCs w:val="28"/>
        </w:rPr>
        <w:t>:</w:t>
      </w:r>
      <w:r w:rsidRPr="0019175D">
        <w:rPr>
          <w:rFonts w:ascii="Traditional Arabic" w:hAnsi="Traditional Arabic" w:cs="Traditional Arabic"/>
          <w:sz w:val="28"/>
          <w:szCs w:val="28"/>
        </w:rPr>
        <w:t xml:space="preserve"> </w:t>
      </w:r>
      <w:r w:rsidRPr="0019175D">
        <w:rPr>
          <w:rFonts w:ascii="Traditional Arabic" w:hAnsi="Traditional Arabic" w:cs="Traditional Arabic"/>
          <w:sz w:val="28"/>
          <w:szCs w:val="28"/>
          <w:rtl/>
        </w:rPr>
        <w:t>إشراك أصحاب المصلحة، التركيز على نواتج التعلم، والاعتماد على هيئات مستقلة للتقييم</w:t>
      </w:r>
      <w:r w:rsidRPr="0019175D">
        <w:rPr>
          <w:rFonts w:ascii="Traditional Arabic" w:hAnsi="Traditional Arabic" w:cs="Traditional Arabic"/>
          <w:sz w:val="28"/>
          <w:szCs w:val="28"/>
        </w:rPr>
        <w:t>.</w:t>
      </w:r>
    </w:p>
    <w:p w:rsidR="00D37D4E" w:rsidRPr="0019175D" w:rsidRDefault="00D37D4E" w:rsidP="00815D96">
      <w:pPr>
        <w:pStyle w:val="NormalWeb"/>
        <w:numPr>
          <w:ilvl w:val="0"/>
          <w:numId w:val="25"/>
        </w:numPr>
        <w:bidi/>
        <w:spacing w:before="0" w:beforeAutospacing="0" w:after="0" w:afterAutospacing="0"/>
        <w:rPr>
          <w:rFonts w:ascii="Traditional Arabic" w:hAnsi="Traditional Arabic" w:cs="Traditional Arabic"/>
          <w:sz w:val="28"/>
          <w:szCs w:val="28"/>
        </w:rPr>
      </w:pPr>
      <w:r w:rsidRPr="0019175D">
        <w:rPr>
          <w:rStyle w:val="lev"/>
          <w:rFonts w:ascii="Traditional Arabic" w:eastAsiaTheme="majorEastAsia" w:hAnsi="Traditional Arabic" w:cs="Traditional Arabic"/>
          <w:sz w:val="28"/>
          <w:szCs w:val="28"/>
          <w:rtl/>
        </w:rPr>
        <w:t>التجربة الأمريكية</w:t>
      </w:r>
      <w:r w:rsidRPr="0019175D">
        <w:rPr>
          <w:rFonts w:ascii="Traditional Arabic" w:hAnsi="Traditional Arabic" w:cs="Traditional Arabic"/>
          <w:sz w:val="28"/>
          <w:szCs w:val="28"/>
        </w:rPr>
        <w:br/>
      </w:r>
      <w:r w:rsidRPr="0019175D">
        <w:rPr>
          <w:rFonts w:ascii="Traditional Arabic" w:hAnsi="Traditional Arabic" w:cs="Traditional Arabic"/>
          <w:sz w:val="28"/>
          <w:szCs w:val="28"/>
          <w:rtl/>
        </w:rPr>
        <w:t xml:space="preserve">في الولايات المتحدة، يتم ضمان الجودة عبر نظام </w:t>
      </w:r>
      <w:r w:rsidRPr="0019175D">
        <w:rPr>
          <w:rStyle w:val="Accentuation"/>
          <w:rFonts w:ascii="Traditional Arabic" w:hAnsi="Traditional Arabic" w:cs="Traditional Arabic"/>
          <w:sz w:val="28"/>
          <w:szCs w:val="28"/>
          <w:rtl/>
        </w:rPr>
        <w:t>الاعتماد الأكاديمي</w:t>
      </w:r>
      <w:r w:rsidRPr="0019175D">
        <w:rPr>
          <w:rFonts w:ascii="Traditional Arabic" w:hAnsi="Traditional Arabic" w:cs="Traditional Arabic"/>
          <w:sz w:val="28"/>
          <w:szCs w:val="28"/>
          <w:rtl/>
        </w:rPr>
        <w:t xml:space="preserve"> الذي تشرف عليه هيئات مستقلة مثل</w:t>
      </w:r>
      <w:r w:rsidRPr="0019175D">
        <w:rPr>
          <w:rFonts w:ascii="Traditional Arabic" w:hAnsi="Traditional Arabic" w:cs="Traditional Arabic"/>
          <w:sz w:val="28"/>
          <w:szCs w:val="28"/>
        </w:rPr>
        <w:t xml:space="preserve"> (ABET</w:t>
      </w:r>
      <w:r w:rsidRPr="0019175D">
        <w:rPr>
          <w:rFonts w:ascii="Traditional Arabic" w:hAnsi="Traditional Arabic" w:cs="Traditional Arabic"/>
          <w:sz w:val="28"/>
          <w:szCs w:val="28"/>
          <w:rtl/>
        </w:rPr>
        <w:t xml:space="preserve">، </w:t>
      </w:r>
      <w:r w:rsidRPr="0019175D">
        <w:rPr>
          <w:rFonts w:ascii="Traditional Arabic" w:hAnsi="Traditional Arabic" w:cs="Traditional Arabic"/>
          <w:sz w:val="28"/>
          <w:szCs w:val="28"/>
        </w:rPr>
        <w:t xml:space="preserve">AACSB). </w:t>
      </w:r>
      <w:r w:rsidRPr="0019175D">
        <w:rPr>
          <w:rFonts w:ascii="Traditional Arabic" w:hAnsi="Traditional Arabic" w:cs="Traditional Arabic"/>
          <w:sz w:val="28"/>
          <w:szCs w:val="28"/>
          <w:rtl/>
        </w:rPr>
        <w:t>هذا النظام يمنح الجامعات مرونة كبيرة، لكنه في المقابل يفرض معايير دقيقة مرتبطة بالبحث العلمي، البنية التحتية، وخدمة المجتمع</w:t>
      </w:r>
      <w:r w:rsidRPr="0019175D">
        <w:rPr>
          <w:rFonts w:ascii="Traditional Arabic" w:hAnsi="Traditional Arabic" w:cs="Traditional Arabic"/>
          <w:sz w:val="28"/>
          <w:szCs w:val="28"/>
        </w:rPr>
        <w:t>.</w:t>
      </w:r>
    </w:p>
    <w:p w:rsidR="00D37D4E" w:rsidRPr="0019175D" w:rsidRDefault="00D37D4E" w:rsidP="00815D96">
      <w:pPr>
        <w:pStyle w:val="NormalWeb"/>
        <w:numPr>
          <w:ilvl w:val="0"/>
          <w:numId w:val="26"/>
        </w:numPr>
        <w:bidi/>
        <w:spacing w:before="0" w:beforeAutospacing="0" w:after="0" w:afterAutospacing="0"/>
        <w:rPr>
          <w:rFonts w:ascii="Traditional Arabic" w:hAnsi="Traditional Arabic" w:cs="Traditional Arabic"/>
          <w:sz w:val="28"/>
          <w:szCs w:val="28"/>
        </w:rPr>
      </w:pPr>
      <w:r w:rsidRPr="0019175D">
        <w:rPr>
          <w:rStyle w:val="lev"/>
          <w:rFonts w:ascii="Traditional Arabic" w:eastAsiaTheme="majorEastAsia" w:hAnsi="Traditional Arabic" w:cs="Traditional Arabic"/>
          <w:sz w:val="28"/>
          <w:szCs w:val="28"/>
          <w:rtl/>
        </w:rPr>
        <w:t>أهم الدروس المستفادة</w:t>
      </w:r>
      <w:r w:rsidRPr="0019175D">
        <w:rPr>
          <w:rStyle w:val="lev"/>
          <w:rFonts w:ascii="Traditional Arabic" w:eastAsiaTheme="majorEastAsia" w:hAnsi="Traditional Arabic" w:cs="Traditional Arabic"/>
          <w:sz w:val="28"/>
          <w:szCs w:val="28"/>
        </w:rPr>
        <w:t>:</w:t>
      </w:r>
      <w:r w:rsidRPr="0019175D">
        <w:rPr>
          <w:rFonts w:ascii="Traditional Arabic" w:hAnsi="Traditional Arabic" w:cs="Traditional Arabic"/>
          <w:sz w:val="28"/>
          <w:szCs w:val="28"/>
        </w:rPr>
        <w:t xml:space="preserve"> </w:t>
      </w:r>
      <w:r w:rsidRPr="0019175D">
        <w:rPr>
          <w:rFonts w:ascii="Traditional Arabic" w:hAnsi="Traditional Arabic" w:cs="Traditional Arabic"/>
          <w:sz w:val="28"/>
          <w:szCs w:val="28"/>
          <w:rtl/>
        </w:rPr>
        <w:t>التوازن بين المرونة والصرامة، اعتماد مؤشرات كمية ونوعية، وإعطاء أهمية كبيرة لتمويل البحث العلمي</w:t>
      </w:r>
      <w:r w:rsidRPr="0019175D">
        <w:rPr>
          <w:rFonts w:ascii="Traditional Arabic" w:hAnsi="Traditional Arabic" w:cs="Traditional Arabic"/>
          <w:sz w:val="28"/>
          <w:szCs w:val="28"/>
        </w:rPr>
        <w:t>.</w:t>
      </w:r>
    </w:p>
    <w:p w:rsidR="00D37D4E" w:rsidRPr="0019175D" w:rsidRDefault="00D37D4E" w:rsidP="00815D96">
      <w:pPr>
        <w:pStyle w:val="NormalWeb"/>
        <w:numPr>
          <w:ilvl w:val="0"/>
          <w:numId w:val="27"/>
        </w:numPr>
        <w:bidi/>
        <w:spacing w:before="0" w:beforeAutospacing="0" w:after="0" w:afterAutospacing="0"/>
        <w:rPr>
          <w:rFonts w:ascii="Traditional Arabic" w:hAnsi="Traditional Arabic" w:cs="Traditional Arabic"/>
          <w:sz w:val="28"/>
          <w:szCs w:val="28"/>
        </w:rPr>
      </w:pPr>
      <w:r w:rsidRPr="0019175D">
        <w:rPr>
          <w:rStyle w:val="lev"/>
          <w:rFonts w:ascii="Traditional Arabic" w:eastAsiaTheme="majorEastAsia" w:hAnsi="Traditional Arabic" w:cs="Traditional Arabic"/>
          <w:sz w:val="28"/>
          <w:szCs w:val="28"/>
          <w:rtl/>
        </w:rPr>
        <w:t>التجربة الماليزية</w:t>
      </w:r>
      <w:r w:rsidRPr="0019175D">
        <w:rPr>
          <w:rFonts w:ascii="Traditional Arabic" w:hAnsi="Traditional Arabic" w:cs="Traditional Arabic"/>
          <w:sz w:val="28"/>
          <w:szCs w:val="28"/>
        </w:rPr>
        <w:br/>
      </w:r>
      <w:r w:rsidRPr="0019175D">
        <w:rPr>
          <w:rFonts w:ascii="Traditional Arabic" w:hAnsi="Traditional Arabic" w:cs="Traditional Arabic"/>
          <w:sz w:val="28"/>
          <w:szCs w:val="28"/>
          <w:rtl/>
        </w:rPr>
        <w:t xml:space="preserve">حققت ماليزيا قفزة نوعية بفضل </w:t>
      </w:r>
      <w:r w:rsidRPr="0019175D">
        <w:rPr>
          <w:rStyle w:val="Accentuation"/>
          <w:rFonts w:ascii="Traditional Arabic" w:hAnsi="Traditional Arabic" w:cs="Traditional Arabic"/>
          <w:sz w:val="28"/>
          <w:szCs w:val="28"/>
          <w:rtl/>
        </w:rPr>
        <w:t>الوكالة الماليزية للتأهيل الأكاديمي</w:t>
      </w:r>
      <w:r w:rsidRPr="0019175D">
        <w:rPr>
          <w:rFonts w:ascii="Traditional Arabic" w:hAnsi="Traditional Arabic" w:cs="Traditional Arabic"/>
          <w:sz w:val="28"/>
          <w:szCs w:val="28"/>
          <w:rtl/>
        </w:rPr>
        <w:t xml:space="preserve"> </w:t>
      </w:r>
      <w:r w:rsidRPr="0019175D">
        <w:rPr>
          <w:rFonts w:ascii="Traditional Arabic" w:hAnsi="Traditional Arabic" w:cs="Traditional Arabic"/>
          <w:sz w:val="28"/>
          <w:szCs w:val="28"/>
        </w:rPr>
        <w:t>(MQA)</w:t>
      </w:r>
      <w:r w:rsidRPr="0019175D">
        <w:rPr>
          <w:rFonts w:ascii="Traditional Arabic" w:hAnsi="Traditional Arabic" w:cs="Traditional Arabic"/>
          <w:sz w:val="28"/>
          <w:szCs w:val="28"/>
          <w:rtl/>
        </w:rPr>
        <w:t>، حيث تم تطوير إطار وطني للمؤهلات يضمن انسجام البرامج التعليمية مع احتياجات سوق العمل</w:t>
      </w:r>
      <w:r w:rsidRPr="0019175D">
        <w:rPr>
          <w:rFonts w:ascii="Traditional Arabic" w:hAnsi="Traditional Arabic" w:cs="Traditional Arabic"/>
          <w:sz w:val="28"/>
          <w:szCs w:val="28"/>
        </w:rPr>
        <w:t>.</w:t>
      </w:r>
    </w:p>
    <w:p w:rsidR="00D37D4E" w:rsidRPr="0019175D" w:rsidRDefault="00D37D4E" w:rsidP="00815D96">
      <w:pPr>
        <w:pStyle w:val="NormalWeb"/>
        <w:numPr>
          <w:ilvl w:val="0"/>
          <w:numId w:val="28"/>
        </w:numPr>
        <w:bidi/>
        <w:spacing w:before="0" w:beforeAutospacing="0" w:after="0" w:afterAutospacing="0"/>
        <w:rPr>
          <w:rFonts w:ascii="Traditional Arabic" w:hAnsi="Traditional Arabic" w:cs="Traditional Arabic"/>
          <w:sz w:val="28"/>
          <w:szCs w:val="28"/>
        </w:rPr>
      </w:pPr>
      <w:r w:rsidRPr="0019175D">
        <w:rPr>
          <w:rStyle w:val="lev"/>
          <w:rFonts w:ascii="Traditional Arabic" w:eastAsiaTheme="majorEastAsia" w:hAnsi="Traditional Arabic" w:cs="Traditional Arabic"/>
          <w:sz w:val="28"/>
          <w:szCs w:val="28"/>
          <w:rtl/>
        </w:rPr>
        <w:t>أهم الدروس المستفادة</w:t>
      </w:r>
      <w:r w:rsidRPr="0019175D">
        <w:rPr>
          <w:rStyle w:val="lev"/>
          <w:rFonts w:ascii="Traditional Arabic" w:eastAsiaTheme="majorEastAsia" w:hAnsi="Traditional Arabic" w:cs="Traditional Arabic"/>
          <w:sz w:val="28"/>
          <w:szCs w:val="28"/>
        </w:rPr>
        <w:t>:</w:t>
      </w:r>
      <w:r w:rsidRPr="0019175D">
        <w:rPr>
          <w:rFonts w:ascii="Traditional Arabic" w:hAnsi="Traditional Arabic" w:cs="Traditional Arabic"/>
          <w:sz w:val="28"/>
          <w:szCs w:val="28"/>
        </w:rPr>
        <w:t xml:space="preserve"> </w:t>
      </w:r>
      <w:r w:rsidRPr="0019175D">
        <w:rPr>
          <w:rFonts w:ascii="Traditional Arabic" w:hAnsi="Traditional Arabic" w:cs="Traditional Arabic"/>
          <w:sz w:val="28"/>
          <w:szCs w:val="28"/>
          <w:rtl/>
        </w:rPr>
        <w:t>أهمية الملاءمة مع سوق العمل، التركيز على البعد المهني، واستحداث نظام وطني متكامل للمؤهلات</w:t>
      </w:r>
      <w:r w:rsidRPr="0019175D">
        <w:rPr>
          <w:rFonts w:ascii="Traditional Arabic" w:hAnsi="Traditional Arabic" w:cs="Traditional Arabic"/>
          <w:sz w:val="28"/>
          <w:szCs w:val="28"/>
        </w:rPr>
        <w:t>.</w:t>
      </w:r>
    </w:p>
    <w:p w:rsidR="00D37D4E" w:rsidRPr="0019175D" w:rsidRDefault="00D37D4E" w:rsidP="00815D96">
      <w:pPr>
        <w:pStyle w:val="NormalWeb"/>
        <w:numPr>
          <w:ilvl w:val="0"/>
          <w:numId w:val="29"/>
        </w:numPr>
        <w:bidi/>
        <w:spacing w:before="0" w:beforeAutospacing="0" w:after="0" w:afterAutospacing="0"/>
        <w:rPr>
          <w:rFonts w:ascii="Traditional Arabic" w:hAnsi="Traditional Arabic" w:cs="Traditional Arabic"/>
          <w:sz w:val="28"/>
          <w:szCs w:val="28"/>
        </w:rPr>
      </w:pPr>
      <w:r w:rsidRPr="0019175D">
        <w:rPr>
          <w:rStyle w:val="lev"/>
          <w:rFonts w:ascii="Traditional Arabic" w:eastAsiaTheme="majorEastAsia" w:hAnsi="Traditional Arabic" w:cs="Traditional Arabic"/>
          <w:sz w:val="28"/>
          <w:szCs w:val="28"/>
          <w:rtl/>
        </w:rPr>
        <w:t>إسقاطات على الحالة الجزائرية</w:t>
      </w:r>
      <w:r w:rsidRPr="0019175D">
        <w:rPr>
          <w:rFonts w:ascii="Traditional Arabic" w:hAnsi="Traditional Arabic" w:cs="Traditional Arabic"/>
          <w:sz w:val="28"/>
          <w:szCs w:val="28"/>
        </w:rPr>
        <w:br/>
      </w:r>
      <w:r w:rsidRPr="0019175D">
        <w:rPr>
          <w:rFonts w:ascii="Traditional Arabic" w:hAnsi="Traditional Arabic" w:cs="Traditional Arabic"/>
          <w:sz w:val="28"/>
          <w:szCs w:val="28"/>
          <w:rtl/>
        </w:rPr>
        <w:t>هذه التجارب تثبت أن نجاح نظم الجودة يرتبط بـ</w:t>
      </w:r>
      <w:r w:rsidRPr="0019175D">
        <w:rPr>
          <w:rFonts w:ascii="Traditional Arabic" w:hAnsi="Traditional Arabic" w:cs="Traditional Arabic"/>
          <w:sz w:val="28"/>
          <w:szCs w:val="28"/>
        </w:rPr>
        <w:t>:</w:t>
      </w:r>
    </w:p>
    <w:p w:rsidR="00D37D4E" w:rsidRPr="0019175D" w:rsidRDefault="00D37D4E" w:rsidP="00815D96">
      <w:pPr>
        <w:pStyle w:val="NormalWeb"/>
        <w:numPr>
          <w:ilvl w:val="0"/>
          <w:numId w:val="30"/>
        </w:numPr>
        <w:bidi/>
        <w:spacing w:before="0" w:beforeAutospacing="0" w:after="0" w:afterAutospacing="0"/>
        <w:rPr>
          <w:rFonts w:ascii="Traditional Arabic" w:hAnsi="Traditional Arabic" w:cs="Traditional Arabic"/>
          <w:sz w:val="28"/>
          <w:szCs w:val="28"/>
        </w:rPr>
      </w:pPr>
      <w:r w:rsidRPr="0019175D">
        <w:rPr>
          <w:rFonts w:ascii="Traditional Arabic" w:hAnsi="Traditional Arabic" w:cs="Traditional Arabic"/>
          <w:sz w:val="28"/>
          <w:szCs w:val="28"/>
          <w:rtl/>
        </w:rPr>
        <w:t>وجود هيئات مستقلة وفعالة</w:t>
      </w:r>
      <w:r w:rsidRPr="0019175D">
        <w:rPr>
          <w:rFonts w:ascii="Traditional Arabic" w:hAnsi="Traditional Arabic" w:cs="Traditional Arabic"/>
          <w:sz w:val="28"/>
          <w:szCs w:val="28"/>
        </w:rPr>
        <w:t>.</w:t>
      </w:r>
    </w:p>
    <w:p w:rsidR="00D37D4E" w:rsidRPr="0019175D" w:rsidRDefault="00D37D4E" w:rsidP="00815D96">
      <w:pPr>
        <w:pStyle w:val="NormalWeb"/>
        <w:numPr>
          <w:ilvl w:val="0"/>
          <w:numId w:val="30"/>
        </w:numPr>
        <w:bidi/>
        <w:spacing w:before="0" w:beforeAutospacing="0" w:after="0" w:afterAutospacing="0"/>
        <w:rPr>
          <w:rFonts w:ascii="Traditional Arabic" w:hAnsi="Traditional Arabic" w:cs="Traditional Arabic"/>
          <w:sz w:val="28"/>
          <w:szCs w:val="28"/>
        </w:rPr>
      </w:pPr>
      <w:r w:rsidRPr="0019175D">
        <w:rPr>
          <w:rFonts w:ascii="Traditional Arabic" w:hAnsi="Traditional Arabic" w:cs="Traditional Arabic"/>
          <w:sz w:val="28"/>
          <w:szCs w:val="28"/>
          <w:rtl/>
        </w:rPr>
        <w:lastRenderedPageBreak/>
        <w:t>مرونة النظم التعليمية في التكيف مع التغيرات</w:t>
      </w:r>
      <w:r w:rsidRPr="0019175D">
        <w:rPr>
          <w:rFonts w:ascii="Traditional Arabic" w:hAnsi="Traditional Arabic" w:cs="Traditional Arabic"/>
          <w:sz w:val="28"/>
          <w:szCs w:val="28"/>
        </w:rPr>
        <w:t>.</w:t>
      </w:r>
    </w:p>
    <w:p w:rsidR="00D37D4E" w:rsidRPr="0019175D" w:rsidRDefault="00D37D4E" w:rsidP="00815D96">
      <w:pPr>
        <w:pStyle w:val="NormalWeb"/>
        <w:numPr>
          <w:ilvl w:val="0"/>
          <w:numId w:val="30"/>
        </w:numPr>
        <w:bidi/>
        <w:spacing w:before="0" w:beforeAutospacing="0" w:after="0" w:afterAutospacing="0"/>
        <w:rPr>
          <w:rFonts w:ascii="Traditional Arabic" w:hAnsi="Traditional Arabic" w:cs="Traditional Arabic"/>
          <w:sz w:val="28"/>
          <w:szCs w:val="28"/>
        </w:rPr>
      </w:pPr>
      <w:r w:rsidRPr="0019175D">
        <w:rPr>
          <w:rFonts w:ascii="Traditional Arabic" w:hAnsi="Traditional Arabic" w:cs="Traditional Arabic"/>
          <w:sz w:val="28"/>
          <w:szCs w:val="28"/>
          <w:rtl/>
        </w:rPr>
        <w:t>دمج الرقمنة في التقييم والاعتماد</w:t>
      </w:r>
      <w:r w:rsidR="00C92BC1">
        <w:rPr>
          <w:rStyle w:val="Appelnotedebasdep"/>
          <w:rFonts w:ascii="Traditional Arabic" w:hAnsi="Traditional Arabic" w:cs="Traditional Arabic"/>
          <w:sz w:val="28"/>
          <w:szCs w:val="28"/>
          <w:rtl/>
        </w:rPr>
        <w:footnoteReference w:id="27"/>
      </w:r>
      <w:r w:rsidRPr="0019175D">
        <w:rPr>
          <w:rFonts w:ascii="Traditional Arabic" w:hAnsi="Traditional Arabic" w:cs="Traditional Arabic"/>
          <w:sz w:val="28"/>
          <w:szCs w:val="28"/>
        </w:rPr>
        <w:t>.</w:t>
      </w:r>
    </w:p>
    <w:p w:rsidR="00D37D4E" w:rsidRPr="0019175D" w:rsidRDefault="00D37D4E" w:rsidP="00815D96">
      <w:pPr>
        <w:pStyle w:val="Titre3"/>
        <w:bidi/>
        <w:spacing w:before="0" w:beforeAutospacing="0" w:after="0" w:afterAutospacing="0"/>
        <w:rPr>
          <w:rFonts w:ascii="Traditional Arabic" w:hAnsi="Traditional Arabic" w:cs="Traditional Arabic"/>
          <w:sz w:val="28"/>
          <w:szCs w:val="28"/>
        </w:rPr>
      </w:pPr>
      <w:r>
        <w:rPr>
          <w:rFonts w:cs="Traditional Arabic" w:hint="cs"/>
          <w:sz w:val="28"/>
          <w:szCs w:val="28"/>
          <w:rtl/>
        </w:rPr>
        <w:t>2-</w:t>
      </w:r>
      <w:r w:rsidRPr="0019175D">
        <w:rPr>
          <w:rFonts w:ascii="Traditional Arabic" w:hAnsi="Traditional Arabic" w:cs="Traditional Arabic"/>
          <w:sz w:val="28"/>
          <w:szCs w:val="28"/>
          <w:rtl/>
        </w:rPr>
        <w:t xml:space="preserve"> الرقمنة كأداة لتعزيز ضمان الجودة</w:t>
      </w:r>
    </w:p>
    <w:p w:rsidR="00D37D4E" w:rsidRPr="0019175D" w:rsidRDefault="00D37D4E" w:rsidP="00815D96">
      <w:pPr>
        <w:pStyle w:val="NormalWeb"/>
        <w:numPr>
          <w:ilvl w:val="0"/>
          <w:numId w:val="31"/>
        </w:numPr>
        <w:bidi/>
        <w:spacing w:before="0" w:beforeAutospacing="0" w:after="0" w:afterAutospacing="0"/>
        <w:rPr>
          <w:rFonts w:ascii="Traditional Arabic" w:hAnsi="Traditional Arabic" w:cs="Traditional Arabic"/>
          <w:sz w:val="28"/>
          <w:szCs w:val="28"/>
        </w:rPr>
      </w:pPr>
      <w:r w:rsidRPr="0019175D">
        <w:rPr>
          <w:rStyle w:val="lev"/>
          <w:rFonts w:ascii="Traditional Arabic" w:eastAsiaTheme="majorEastAsia" w:hAnsi="Traditional Arabic" w:cs="Traditional Arabic"/>
          <w:sz w:val="28"/>
          <w:szCs w:val="28"/>
          <w:rtl/>
        </w:rPr>
        <w:t>الرقمنة في تقييم البرامج</w:t>
      </w:r>
      <w:r w:rsidRPr="0019175D">
        <w:rPr>
          <w:rFonts w:ascii="Traditional Arabic" w:hAnsi="Traditional Arabic" w:cs="Traditional Arabic"/>
          <w:sz w:val="28"/>
          <w:szCs w:val="28"/>
        </w:rPr>
        <w:br/>
      </w:r>
      <w:r w:rsidRPr="0019175D">
        <w:rPr>
          <w:rFonts w:ascii="Traditional Arabic" w:hAnsi="Traditional Arabic" w:cs="Traditional Arabic"/>
          <w:sz w:val="28"/>
          <w:szCs w:val="28"/>
          <w:rtl/>
        </w:rPr>
        <w:t>التحول الرقمي يسمح بإنشاء منصات إلكترونية لمتابعة البرامج الأكاديمية، بما يتيح التقييم المستمر لأداء الأساتذة، الطلبة، والمناهج</w:t>
      </w:r>
      <w:r w:rsidRPr="0019175D">
        <w:rPr>
          <w:rFonts w:ascii="Traditional Arabic" w:hAnsi="Traditional Arabic" w:cs="Traditional Arabic"/>
          <w:sz w:val="28"/>
          <w:szCs w:val="28"/>
        </w:rPr>
        <w:t>.</w:t>
      </w:r>
    </w:p>
    <w:p w:rsidR="00D37D4E" w:rsidRPr="0019175D" w:rsidRDefault="00D37D4E" w:rsidP="00815D96">
      <w:pPr>
        <w:pStyle w:val="NormalWeb"/>
        <w:numPr>
          <w:ilvl w:val="0"/>
          <w:numId w:val="31"/>
        </w:numPr>
        <w:bidi/>
        <w:spacing w:before="0" w:beforeAutospacing="0" w:after="0" w:afterAutospacing="0"/>
        <w:rPr>
          <w:rFonts w:ascii="Traditional Arabic" w:hAnsi="Traditional Arabic" w:cs="Traditional Arabic"/>
          <w:sz w:val="28"/>
          <w:szCs w:val="28"/>
        </w:rPr>
      </w:pPr>
      <w:r w:rsidRPr="0019175D">
        <w:rPr>
          <w:rStyle w:val="lev"/>
          <w:rFonts w:ascii="Traditional Arabic" w:eastAsiaTheme="majorEastAsia" w:hAnsi="Traditional Arabic" w:cs="Traditional Arabic"/>
          <w:sz w:val="28"/>
          <w:szCs w:val="28"/>
          <w:rtl/>
        </w:rPr>
        <w:t>الرقمنة في إدارة البيانات الأكاديمية</w:t>
      </w:r>
      <w:r w:rsidRPr="0019175D">
        <w:rPr>
          <w:rFonts w:ascii="Traditional Arabic" w:hAnsi="Traditional Arabic" w:cs="Traditional Arabic"/>
          <w:sz w:val="28"/>
          <w:szCs w:val="28"/>
        </w:rPr>
        <w:br/>
      </w:r>
      <w:r w:rsidRPr="0019175D">
        <w:rPr>
          <w:rFonts w:ascii="Traditional Arabic" w:hAnsi="Traditional Arabic" w:cs="Traditional Arabic"/>
          <w:sz w:val="28"/>
          <w:szCs w:val="28"/>
          <w:rtl/>
        </w:rPr>
        <w:t>يمكن لأنظمة قواعد البيانات الرقمية أن توفر مؤشرات دقيقة حول نسب النجاح، معدلات التخرج، والبحث العلمي، مما يسهل اتخاذ القرارات</w:t>
      </w:r>
      <w:r w:rsidRPr="0019175D">
        <w:rPr>
          <w:rFonts w:ascii="Traditional Arabic" w:hAnsi="Traditional Arabic" w:cs="Traditional Arabic"/>
          <w:sz w:val="28"/>
          <w:szCs w:val="28"/>
        </w:rPr>
        <w:t>.</w:t>
      </w:r>
    </w:p>
    <w:p w:rsidR="00D37D4E" w:rsidRPr="0019175D" w:rsidRDefault="00D37D4E" w:rsidP="00815D96">
      <w:pPr>
        <w:pStyle w:val="NormalWeb"/>
        <w:numPr>
          <w:ilvl w:val="0"/>
          <w:numId w:val="31"/>
        </w:numPr>
        <w:bidi/>
        <w:spacing w:before="0" w:beforeAutospacing="0" w:after="0" w:afterAutospacing="0"/>
        <w:rPr>
          <w:rFonts w:ascii="Traditional Arabic" w:hAnsi="Traditional Arabic" w:cs="Traditional Arabic"/>
          <w:sz w:val="28"/>
          <w:szCs w:val="28"/>
        </w:rPr>
      </w:pPr>
      <w:r w:rsidRPr="0019175D">
        <w:rPr>
          <w:rStyle w:val="lev"/>
          <w:rFonts w:ascii="Traditional Arabic" w:eastAsiaTheme="majorEastAsia" w:hAnsi="Traditional Arabic" w:cs="Traditional Arabic"/>
          <w:sz w:val="28"/>
          <w:szCs w:val="28"/>
          <w:rtl/>
        </w:rPr>
        <w:t>الرقمنة في الاعتماد والتقارير</w:t>
      </w:r>
      <w:r w:rsidRPr="0019175D">
        <w:rPr>
          <w:rFonts w:ascii="Traditional Arabic" w:hAnsi="Traditional Arabic" w:cs="Traditional Arabic"/>
          <w:sz w:val="28"/>
          <w:szCs w:val="28"/>
        </w:rPr>
        <w:br/>
      </w:r>
      <w:r w:rsidRPr="0019175D">
        <w:rPr>
          <w:rFonts w:ascii="Traditional Arabic" w:hAnsi="Traditional Arabic" w:cs="Traditional Arabic"/>
          <w:sz w:val="28"/>
          <w:szCs w:val="28"/>
          <w:rtl/>
        </w:rPr>
        <w:t>أصبح بالإمكان إعداد تقارير تقييم الجودة بشكل لحظي عبر منصات رقمية، بما يعزز الشفافية ويقلل من الأخطاء البشرية</w:t>
      </w:r>
      <w:r w:rsidRPr="0019175D">
        <w:rPr>
          <w:rFonts w:ascii="Traditional Arabic" w:hAnsi="Traditional Arabic" w:cs="Traditional Arabic"/>
          <w:sz w:val="28"/>
          <w:szCs w:val="28"/>
        </w:rPr>
        <w:t>.</w:t>
      </w:r>
    </w:p>
    <w:p w:rsidR="00D37D4E" w:rsidRPr="0019175D" w:rsidRDefault="00D37D4E" w:rsidP="00815D96">
      <w:pPr>
        <w:pStyle w:val="NormalWeb"/>
        <w:numPr>
          <w:ilvl w:val="0"/>
          <w:numId w:val="31"/>
        </w:numPr>
        <w:bidi/>
        <w:spacing w:before="0" w:beforeAutospacing="0" w:after="0" w:afterAutospacing="0"/>
        <w:rPr>
          <w:rFonts w:ascii="Traditional Arabic" w:hAnsi="Traditional Arabic" w:cs="Traditional Arabic"/>
          <w:sz w:val="28"/>
          <w:szCs w:val="28"/>
        </w:rPr>
      </w:pPr>
      <w:r w:rsidRPr="0019175D">
        <w:rPr>
          <w:rStyle w:val="lev"/>
          <w:rFonts w:ascii="Traditional Arabic" w:eastAsiaTheme="majorEastAsia" w:hAnsi="Traditional Arabic" w:cs="Traditional Arabic"/>
          <w:sz w:val="28"/>
          <w:szCs w:val="28"/>
          <w:rtl/>
        </w:rPr>
        <w:t>أثر الرقمنة على الشفافية</w:t>
      </w:r>
      <w:r w:rsidRPr="0019175D">
        <w:rPr>
          <w:rFonts w:ascii="Traditional Arabic" w:hAnsi="Traditional Arabic" w:cs="Traditional Arabic"/>
          <w:sz w:val="28"/>
          <w:szCs w:val="28"/>
        </w:rPr>
        <w:br/>
      </w:r>
      <w:r w:rsidRPr="0019175D">
        <w:rPr>
          <w:rFonts w:ascii="Traditional Arabic" w:hAnsi="Traditional Arabic" w:cs="Traditional Arabic"/>
          <w:sz w:val="28"/>
          <w:szCs w:val="28"/>
          <w:rtl/>
        </w:rPr>
        <w:t>تساهم الرقمنة في تعزيز ثقة المجتمع الأكاديمي والطلاب عبر إتاحة المعلومات والنتائج للجميع بشكل مفتوح</w:t>
      </w:r>
      <w:r w:rsidR="00BE34EB">
        <w:rPr>
          <w:rStyle w:val="Appelnotedebasdep"/>
          <w:rFonts w:ascii="Traditional Arabic" w:hAnsi="Traditional Arabic" w:cs="Traditional Arabic"/>
          <w:sz w:val="28"/>
          <w:szCs w:val="28"/>
          <w:rtl/>
        </w:rPr>
        <w:footnoteReference w:id="28"/>
      </w:r>
      <w:r w:rsidR="00BE34EB">
        <w:rPr>
          <w:rFonts w:ascii="Traditional Arabic" w:hAnsi="Traditional Arabic" w:cs="Traditional Arabic" w:hint="cs"/>
          <w:sz w:val="28"/>
          <w:szCs w:val="28"/>
          <w:rtl/>
        </w:rPr>
        <w:t>.</w:t>
      </w:r>
    </w:p>
    <w:p w:rsidR="00D37D4E" w:rsidRPr="0019175D" w:rsidRDefault="00D37D4E" w:rsidP="00815D96">
      <w:pPr>
        <w:pStyle w:val="Titre3"/>
        <w:bidi/>
        <w:spacing w:before="0" w:beforeAutospacing="0" w:after="0" w:afterAutospacing="0"/>
        <w:rPr>
          <w:rFonts w:ascii="Traditional Arabic" w:hAnsi="Traditional Arabic" w:cs="Traditional Arabic"/>
          <w:sz w:val="28"/>
          <w:szCs w:val="28"/>
        </w:rPr>
      </w:pPr>
      <w:r>
        <w:rPr>
          <w:rFonts w:cs="Traditional Arabic" w:hint="cs"/>
          <w:sz w:val="28"/>
          <w:szCs w:val="28"/>
          <w:rtl/>
        </w:rPr>
        <w:t>3-</w:t>
      </w:r>
      <w:r w:rsidRPr="0019175D">
        <w:rPr>
          <w:rFonts w:ascii="Traditional Arabic" w:hAnsi="Traditional Arabic" w:cs="Traditional Arabic"/>
          <w:sz w:val="28"/>
          <w:szCs w:val="28"/>
          <w:rtl/>
        </w:rPr>
        <w:t xml:space="preserve"> التحديات المرتبطة برقمنة نظم الجودة</w:t>
      </w:r>
    </w:p>
    <w:p w:rsidR="00D37D4E" w:rsidRPr="0019175D" w:rsidRDefault="00D37D4E" w:rsidP="00815D96">
      <w:pPr>
        <w:pStyle w:val="NormalWeb"/>
        <w:numPr>
          <w:ilvl w:val="0"/>
          <w:numId w:val="32"/>
        </w:numPr>
        <w:bidi/>
        <w:spacing w:before="0" w:beforeAutospacing="0" w:after="0" w:afterAutospacing="0"/>
        <w:rPr>
          <w:rFonts w:ascii="Traditional Arabic" w:hAnsi="Traditional Arabic" w:cs="Traditional Arabic"/>
          <w:sz w:val="28"/>
          <w:szCs w:val="28"/>
        </w:rPr>
      </w:pPr>
      <w:r w:rsidRPr="0019175D">
        <w:rPr>
          <w:rStyle w:val="lev"/>
          <w:rFonts w:ascii="Traditional Arabic" w:eastAsiaTheme="majorEastAsia" w:hAnsi="Traditional Arabic" w:cs="Traditional Arabic"/>
          <w:sz w:val="28"/>
          <w:szCs w:val="28"/>
          <w:rtl/>
        </w:rPr>
        <w:t>ضعف البنية التحتية الرقمية</w:t>
      </w:r>
      <w:r w:rsidRPr="0019175D">
        <w:rPr>
          <w:rStyle w:val="lev"/>
          <w:rFonts w:ascii="Traditional Arabic" w:eastAsiaTheme="majorEastAsia" w:hAnsi="Traditional Arabic" w:cs="Traditional Arabic"/>
          <w:sz w:val="28"/>
          <w:szCs w:val="28"/>
        </w:rPr>
        <w:t>:</w:t>
      </w:r>
      <w:r w:rsidRPr="0019175D">
        <w:rPr>
          <w:rFonts w:ascii="Traditional Arabic" w:hAnsi="Traditional Arabic" w:cs="Traditional Arabic"/>
          <w:sz w:val="28"/>
          <w:szCs w:val="28"/>
        </w:rPr>
        <w:t xml:space="preserve"> </w:t>
      </w:r>
      <w:r w:rsidRPr="0019175D">
        <w:rPr>
          <w:rFonts w:ascii="Traditional Arabic" w:hAnsi="Traditional Arabic" w:cs="Traditional Arabic"/>
          <w:sz w:val="28"/>
          <w:szCs w:val="28"/>
          <w:rtl/>
        </w:rPr>
        <w:t>غياب شبكة قوية للإنترنت في بعض الجامعات</w:t>
      </w:r>
      <w:r w:rsidRPr="0019175D">
        <w:rPr>
          <w:rFonts w:ascii="Traditional Arabic" w:hAnsi="Traditional Arabic" w:cs="Traditional Arabic"/>
          <w:sz w:val="28"/>
          <w:szCs w:val="28"/>
        </w:rPr>
        <w:t>.</w:t>
      </w:r>
    </w:p>
    <w:p w:rsidR="00D37D4E" w:rsidRPr="0019175D" w:rsidRDefault="00D37D4E" w:rsidP="00815D96">
      <w:pPr>
        <w:pStyle w:val="NormalWeb"/>
        <w:numPr>
          <w:ilvl w:val="0"/>
          <w:numId w:val="32"/>
        </w:numPr>
        <w:bidi/>
        <w:spacing w:before="0" w:beforeAutospacing="0" w:after="0" w:afterAutospacing="0"/>
        <w:rPr>
          <w:rFonts w:ascii="Traditional Arabic" w:hAnsi="Traditional Arabic" w:cs="Traditional Arabic"/>
          <w:sz w:val="28"/>
          <w:szCs w:val="28"/>
        </w:rPr>
      </w:pPr>
      <w:r w:rsidRPr="0019175D">
        <w:rPr>
          <w:rStyle w:val="lev"/>
          <w:rFonts w:ascii="Traditional Arabic" w:eastAsiaTheme="majorEastAsia" w:hAnsi="Traditional Arabic" w:cs="Traditional Arabic"/>
          <w:sz w:val="28"/>
          <w:szCs w:val="28"/>
          <w:rtl/>
        </w:rPr>
        <w:t>نقص الكفاءات البشرية</w:t>
      </w:r>
      <w:r w:rsidRPr="0019175D">
        <w:rPr>
          <w:rStyle w:val="lev"/>
          <w:rFonts w:ascii="Traditional Arabic" w:eastAsiaTheme="majorEastAsia" w:hAnsi="Traditional Arabic" w:cs="Traditional Arabic"/>
          <w:sz w:val="28"/>
          <w:szCs w:val="28"/>
        </w:rPr>
        <w:t>:</w:t>
      </w:r>
      <w:r w:rsidRPr="0019175D">
        <w:rPr>
          <w:rFonts w:ascii="Traditional Arabic" w:hAnsi="Traditional Arabic" w:cs="Traditional Arabic"/>
          <w:sz w:val="28"/>
          <w:szCs w:val="28"/>
        </w:rPr>
        <w:t xml:space="preserve"> </w:t>
      </w:r>
      <w:r w:rsidRPr="0019175D">
        <w:rPr>
          <w:rFonts w:ascii="Traditional Arabic" w:hAnsi="Traditional Arabic" w:cs="Traditional Arabic"/>
          <w:sz w:val="28"/>
          <w:szCs w:val="28"/>
          <w:rtl/>
        </w:rPr>
        <w:t>الحاجة إلى تكوين خبراء في إدارة الجودة الرقمية</w:t>
      </w:r>
      <w:r w:rsidRPr="0019175D">
        <w:rPr>
          <w:rFonts w:ascii="Traditional Arabic" w:hAnsi="Traditional Arabic" w:cs="Traditional Arabic"/>
          <w:sz w:val="28"/>
          <w:szCs w:val="28"/>
        </w:rPr>
        <w:t>.</w:t>
      </w:r>
    </w:p>
    <w:p w:rsidR="00D37D4E" w:rsidRPr="0019175D" w:rsidRDefault="00D37D4E" w:rsidP="00815D96">
      <w:pPr>
        <w:pStyle w:val="NormalWeb"/>
        <w:numPr>
          <w:ilvl w:val="0"/>
          <w:numId w:val="32"/>
        </w:numPr>
        <w:bidi/>
        <w:spacing w:before="0" w:beforeAutospacing="0" w:after="0" w:afterAutospacing="0"/>
        <w:rPr>
          <w:rFonts w:ascii="Traditional Arabic" w:hAnsi="Traditional Arabic" w:cs="Traditional Arabic"/>
          <w:sz w:val="28"/>
          <w:szCs w:val="28"/>
        </w:rPr>
      </w:pPr>
      <w:r w:rsidRPr="0019175D">
        <w:rPr>
          <w:rStyle w:val="lev"/>
          <w:rFonts w:ascii="Traditional Arabic" w:eastAsiaTheme="majorEastAsia" w:hAnsi="Traditional Arabic" w:cs="Traditional Arabic"/>
          <w:sz w:val="28"/>
          <w:szCs w:val="28"/>
          <w:rtl/>
        </w:rPr>
        <w:t>محدودية التمويل</w:t>
      </w:r>
      <w:r w:rsidRPr="0019175D">
        <w:rPr>
          <w:rStyle w:val="lev"/>
          <w:rFonts w:ascii="Traditional Arabic" w:eastAsiaTheme="majorEastAsia" w:hAnsi="Traditional Arabic" w:cs="Traditional Arabic"/>
          <w:sz w:val="28"/>
          <w:szCs w:val="28"/>
        </w:rPr>
        <w:t>:</w:t>
      </w:r>
      <w:r w:rsidRPr="0019175D">
        <w:rPr>
          <w:rFonts w:ascii="Traditional Arabic" w:hAnsi="Traditional Arabic" w:cs="Traditional Arabic"/>
          <w:sz w:val="28"/>
          <w:szCs w:val="28"/>
        </w:rPr>
        <w:t xml:space="preserve"> </w:t>
      </w:r>
      <w:r w:rsidRPr="0019175D">
        <w:rPr>
          <w:rFonts w:ascii="Traditional Arabic" w:hAnsi="Traditional Arabic" w:cs="Traditional Arabic"/>
          <w:sz w:val="28"/>
          <w:szCs w:val="28"/>
          <w:rtl/>
        </w:rPr>
        <w:t>الاستثمار في التحول الرقمي يتطلب موارد مالية كبيرة</w:t>
      </w:r>
      <w:r w:rsidRPr="0019175D">
        <w:rPr>
          <w:rFonts w:ascii="Traditional Arabic" w:hAnsi="Traditional Arabic" w:cs="Traditional Arabic"/>
          <w:sz w:val="28"/>
          <w:szCs w:val="28"/>
        </w:rPr>
        <w:t>.</w:t>
      </w:r>
    </w:p>
    <w:p w:rsidR="00D37D4E" w:rsidRPr="0019175D" w:rsidRDefault="00D37D4E" w:rsidP="00815D96">
      <w:pPr>
        <w:pStyle w:val="NormalWeb"/>
        <w:numPr>
          <w:ilvl w:val="0"/>
          <w:numId w:val="32"/>
        </w:numPr>
        <w:bidi/>
        <w:spacing w:before="0" w:beforeAutospacing="0" w:after="0" w:afterAutospacing="0"/>
        <w:rPr>
          <w:rFonts w:ascii="Traditional Arabic" w:hAnsi="Traditional Arabic" w:cs="Traditional Arabic"/>
          <w:sz w:val="28"/>
          <w:szCs w:val="28"/>
        </w:rPr>
      </w:pPr>
      <w:r w:rsidRPr="0019175D">
        <w:rPr>
          <w:rStyle w:val="lev"/>
          <w:rFonts w:ascii="Traditional Arabic" w:eastAsiaTheme="majorEastAsia" w:hAnsi="Traditional Arabic" w:cs="Traditional Arabic"/>
          <w:sz w:val="28"/>
          <w:szCs w:val="28"/>
          <w:rtl/>
        </w:rPr>
        <w:t>المقاومة الثقافية</w:t>
      </w:r>
      <w:r w:rsidRPr="0019175D">
        <w:rPr>
          <w:rStyle w:val="lev"/>
          <w:rFonts w:ascii="Traditional Arabic" w:eastAsiaTheme="majorEastAsia" w:hAnsi="Traditional Arabic" w:cs="Traditional Arabic"/>
          <w:sz w:val="28"/>
          <w:szCs w:val="28"/>
        </w:rPr>
        <w:t>:</w:t>
      </w:r>
      <w:r w:rsidRPr="0019175D">
        <w:rPr>
          <w:rFonts w:ascii="Traditional Arabic" w:hAnsi="Traditional Arabic" w:cs="Traditional Arabic"/>
          <w:sz w:val="28"/>
          <w:szCs w:val="28"/>
        </w:rPr>
        <w:t xml:space="preserve"> </w:t>
      </w:r>
      <w:r w:rsidRPr="0019175D">
        <w:rPr>
          <w:rFonts w:ascii="Traditional Arabic" w:hAnsi="Traditional Arabic" w:cs="Traditional Arabic"/>
          <w:sz w:val="28"/>
          <w:szCs w:val="28"/>
          <w:rtl/>
        </w:rPr>
        <w:t>بعض الفاعلين يفضلون الطرق التقليدية على اعتماد الأنظمة الإلكترونية</w:t>
      </w:r>
      <w:r w:rsidR="001A56DB">
        <w:rPr>
          <w:rStyle w:val="Appelnotedebasdep"/>
          <w:rFonts w:ascii="Traditional Arabic" w:hAnsi="Traditional Arabic" w:cs="Traditional Arabic"/>
          <w:sz w:val="28"/>
          <w:szCs w:val="28"/>
          <w:rtl/>
        </w:rPr>
        <w:footnoteReference w:id="29"/>
      </w:r>
      <w:r w:rsidRPr="0019175D">
        <w:rPr>
          <w:rFonts w:ascii="Traditional Arabic" w:hAnsi="Traditional Arabic" w:cs="Traditional Arabic"/>
          <w:sz w:val="28"/>
          <w:szCs w:val="28"/>
        </w:rPr>
        <w:t>.</w:t>
      </w:r>
    </w:p>
    <w:p w:rsidR="00D37D4E" w:rsidRPr="0019175D" w:rsidRDefault="00D37D4E" w:rsidP="00815D96">
      <w:pPr>
        <w:pStyle w:val="Titre3"/>
        <w:bidi/>
        <w:spacing w:before="0" w:beforeAutospacing="0" w:after="0" w:afterAutospacing="0"/>
        <w:rPr>
          <w:rFonts w:ascii="Traditional Arabic" w:hAnsi="Traditional Arabic" w:cs="Traditional Arabic"/>
          <w:sz w:val="28"/>
          <w:szCs w:val="28"/>
        </w:rPr>
      </w:pPr>
      <w:r>
        <w:rPr>
          <w:rFonts w:cs="Traditional Arabic" w:hint="cs"/>
          <w:sz w:val="28"/>
          <w:szCs w:val="28"/>
          <w:rtl/>
        </w:rPr>
        <w:t>4-</w:t>
      </w:r>
      <w:r w:rsidRPr="0019175D">
        <w:rPr>
          <w:rFonts w:ascii="Traditional Arabic" w:hAnsi="Traditional Arabic" w:cs="Traditional Arabic"/>
          <w:sz w:val="28"/>
          <w:szCs w:val="28"/>
          <w:rtl/>
        </w:rPr>
        <w:t xml:space="preserve"> آفاق تعزيز ضمان الجودة عبر الرقمنة في الجزائر</w:t>
      </w:r>
    </w:p>
    <w:p w:rsidR="00D37D4E" w:rsidRPr="0019175D" w:rsidRDefault="00D37D4E" w:rsidP="00815D96">
      <w:pPr>
        <w:pStyle w:val="NormalWeb"/>
        <w:numPr>
          <w:ilvl w:val="0"/>
          <w:numId w:val="33"/>
        </w:numPr>
        <w:bidi/>
        <w:spacing w:before="0" w:beforeAutospacing="0" w:after="0" w:afterAutospacing="0"/>
        <w:rPr>
          <w:rFonts w:ascii="Traditional Arabic" w:hAnsi="Traditional Arabic" w:cs="Traditional Arabic"/>
          <w:sz w:val="28"/>
          <w:szCs w:val="28"/>
        </w:rPr>
      </w:pPr>
      <w:r w:rsidRPr="0019175D">
        <w:rPr>
          <w:rFonts w:ascii="Traditional Arabic" w:hAnsi="Traditional Arabic" w:cs="Traditional Arabic"/>
          <w:sz w:val="28"/>
          <w:szCs w:val="28"/>
          <w:rtl/>
        </w:rPr>
        <w:t xml:space="preserve">إنشاء </w:t>
      </w:r>
      <w:r w:rsidRPr="0019175D">
        <w:rPr>
          <w:rStyle w:val="lev"/>
          <w:rFonts w:ascii="Traditional Arabic" w:eastAsiaTheme="majorEastAsia" w:hAnsi="Traditional Arabic" w:cs="Traditional Arabic"/>
          <w:sz w:val="28"/>
          <w:szCs w:val="28"/>
          <w:rtl/>
        </w:rPr>
        <w:t>منصة وطنية موحدة</w:t>
      </w:r>
      <w:r w:rsidRPr="0019175D">
        <w:rPr>
          <w:rFonts w:ascii="Traditional Arabic" w:hAnsi="Traditional Arabic" w:cs="Traditional Arabic"/>
          <w:sz w:val="28"/>
          <w:szCs w:val="28"/>
          <w:rtl/>
        </w:rPr>
        <w:t xml:space="preserve"> لمتابعة الجودة الأكاديمية والبحثية</w:t>
      </w:r>
      <w:r w:rsidRPr="0019175D">
        <w:rPr>
          <w:rFonts w:ascii="Traditional Arabic" w:hAnsi="Traditional Arabic" w:cs="Traditional Arabic"/>
          <w:sz w:val="28"/>
          <w:szCs w:val="28"/>
        </w:rPr>
        <w:t>.</w:t>
      </w:r>
    </w:p>
    <w:p w:rsidR="00D37D4E" w:rsidRPr="0019175D" w:rsidRDefault="00D37D4E" w:rsidP="00815D96">
      <w:pPr>
        <w:pStyle w:val="NormalWeb"/>
        <w:numPr>
          <w:ilvl w:val="0"/>
          <w:numId w:val="33"/>
        </w:numPr>
        <w:bidi/>
        <w:spacing w:before="0" w:beforeAutospacing="0" w:after="0" w:afterAutospacing="0"/>
        <w:rPr>
          <w:rFonts w:ascii="Traditional Arabic" w:hAnsi="Traditional Arabic" w:cs="Traditional Arabic"/>
          <w:sz w:val="28"/>
          <w:szCs w:val="28"/>
        </w:rPr>
      </w:pPr>
      <w:r w:rsidRPr="0019175D">
        <w:rPr>
          <w:rFonts w:ascii="Traditional Arabic" w:hAnsi="Traditional Arabic" w:cs="Traditional Arabic"/>
          <w:sz w:val="28"/>
          <w:szCs w:val="28"/>
          <w:rtl/>
        </w:rPr>
        <w:t xml:space="preserve">تطوير </w:t>
      </w:r>
      <w:r w:rsidRPr="0019175D">
        <w:rPr>
          <w:rStyle w:val="lev"/>
          <w:rFonts w:ascii="Traditional Arabic" w:eastAsiaTheme="majorEastAsia" w:hAnsi="Traditional Arabic" w:cs="Traditional Arabic"/>
          <w:sz w:val="28"/>
          <w:szCs w:val="28"/>
          <w:rtl/>
        </w:rPr>
        <w:t>إطار وطني للجودة الرقمية</w:t>
      </w:r>
      <w:r w:rsidRPr="0019175D">
        <w:rPr>
          <w:rFonts w:ascii="Traditional Arabic" w:hAnsi="Traditional Arabic" w:cs="Traditional Arabic"/>
          <w:sz w:val="28"/>
          <w:szCs w:val="28"/>
          <w:rtl/>
        </w:rPr>
        <w:t xml:space="preserve"> يتماشى مع المعايير الدولية</w:t>
      </w:r>
      <w:r w:rsidRPr="0019175D">
        <w:rPr>
          <w:rFonts w:ascii="Traditional Arabic" w:hAnsi="Traditional Arabic" w:cs="Traditional Arabic"/>
          <w:sz w:val="28"/>
          <w:szCs w:val="28"/>
        </w:rPr>
        <w:t>.</w:t>
      </w:r>
    </w:p>
    <w:p w:rsidR="00D37D4E" w:rsidRPr="0019175D" w:rsidRDefault="00D37D4E" w:rsidP="00815D96">
      <w:pPr>
        <w:pStyle w:val="NormalWeb"/>
        <w:numPr>
          <w:ilvl w:val="0"/>
          <w:numId w:val="33"/>
        </w:numPr>
        <w:bidi/>
        <w:spacing w:before="0" w:beforeAutospacing="0" w:after="0" w:afterAutospacing="0"/>
        <w:rPr>
          <w:rFonts w:ascii="Traditional Arabic" w:hAnsi="Traditional Arabic" w:cs="Traditional Arabic"/>
          <w:sz w:val="28"/>
          <w:szCs w:val="28"/>
        </w:rPr>
      </w:pPr>
      <w:r w:rsidRPr="0019175D">
        <w:rPr>
          <w:rFonts w:ascii="Traditional Arabic" w:hAnsi="Traditional Arabic" w:cs="Traditional Arabic"/>
          <w:sz w:val="28"/>
          <w:szCs w:val="28"/>
          <w:rtl/>
        </w:rPr>
        <w:t xml:space="preserve">الاستثمار في </w:t>
      </w:r>
      <w:r w:rsidRPr="0019175D">
        <w:rPr>
          <w:rStyle w:val="lev"/>
          <w:rFonts w:ascii="Traditional Arabic" w:eastAsiaTheme="majorEastAsia" w:hAnsi="Traditional Arabic" w:cs="Traditional Arabic"/>
          <w:sz w:val="28"/>
          <w:szCs w:val="28"/>
          <w:rtl/>
        </w:rPr>
        <w:t>تكوين الموارد البشرية</w:t>
      </w:r>
      <w:r w:rsidRPr="0019175D">
        <w:rPr>
          <w:rFonts w:ascii="Traditional Arabic" w:hAnsi="Traditional Arabic" w:cs="Traditional Arabic"/>
          <w:sz w:val="28"/>
          <w:szCs w:val="28"/>
          <w:rtl/>
        </w:rPr>
        <w:t xml:space="preserve"> في مجال الرقمنة وإدارة الجودة</w:t>
      </w:r>
      <w:r w:rsidRPr="0019175D">
        <w:rPr>
          <w:rFonts w:ascii="Traditional Arabic" w:hAnsi="Traditional Arabic" w:cs="Traditional Arabic"/>
          <w:sz w:val="28"/>
          <w:szCs w:val="28"/>
        </w:rPr>
        <w:t>.</w:t>
      </w:r>
    </w:p>
    <w:p w:rsidR="00D37D4E" w:rsidRPr="0019175D" w:rsidRDefault="00D37D4E" w:rsidP="00815D96">
      <w:pPr>
        <w:pStyle w:val="NormalWeb"/>
        <w:numPr>
          <w:ilvl w:val="0"/>
          <w:numId w:val="33"/>
        </w:numPr>
        <w:bidi/>
        <w:spacing w:before="0" w:beforeAutospacing="0" w:after="0" w:afterAutospacing="0"/>
        <w:rPr>
          <w:rFonts w:ascii="Traditional Arabic" w:hAnsi="Traditional Arabic" w:cs="Traditional Arabic"/>
          <w:sz w:val="28"/>
          <w:szCs w:val="28"/>
        </w:rPr>
      </w:pPr>
      <w:r w:rsidRPr="0019175D">
        <w:rPr>
          <w:rFonts w:ascii="Traditional Arabic" w:hAnsi="Traditional Arabic" w:cs="Traditional Arabic"/>
          <w:sz w:val="28"/>
          <w:szCs w:val="28"/>
          <w:rtl/>
        </w:rPr>
        <w:t xml:space="preserve">تعزيز </w:t>
      </w:r>
      <w:r w:rsidRPr="0019175D">
        <w:rPr>
          <w:rStyle w:val="lev"/>
          <w:rFonts w:ascii="Traditional Arabic" w:eastAsiaTheme="majorEastAsia" w:hAnsi="Traditional Arabic" w:cs="Traditional Arabic"/>
          <w:sz w:val="28"/>
          <w:szCs w:val="28"/>
          <w:rtl/>
        </w:rPr>
        <w:t>التعاون الدولي</w:t>
      </w:r>
      <w:r w:rsidRPr="0019175D">
        <w:rPr>
          <w:rFonts w:ascii="Traditional Arabic" w:hAnsi="Traditional Arabic" w:cs="Traditional Arabic"/>
          <w:sz w:val="28"/>
          <w:szCs w:val="28"/>
          <w:rtl/>
        </w:rPr>
        <w:t xml:space="preserve"> للاستفادة من الخبرات والتجارب الرائدة</w:t>
      </w:r>
      <w:r w:rsidRPr="0019175D">
        <w:rPr>
          <w:rFonts w:ascii="Traditional Arabic" w:hAnsi="Traditional Arabic" w:cs="Traditional Arabic"/>
          <w:sz w:val="28"/>
          <w:szCs w:val="28"/>
        </w:rPr>
        <w:t>.</w:t>
      </w:r>
    </w:p>
    <w:p w:rsidR="00D37D4E" w:rsidRDefault="00D37D4E" w:rsidP="00815D96">
      <w:pPr>
        <w:pStyle w:val="NormalWeb"/>
        <w:numPr>
          <w:ilvl w:val="0"/>
          <w:numId w:val="33"/>
        </w:numPr>
        <w:bidi/>
        <w:spacing w:before="0" w:beforeAutospacing="0" w:after="0" w:afterAutospacing="0"/>
        <w:rPr>
          <w:rFonts w:ascii="Traditional Arabic" w:hAnsi="Traditional Arabic" w:cs="Traditional Arabic" w:hint="cs"/>
          <w:sz w:val="28"/>
          <w:szCs w:val="28"/>
        </w:rPr>
      </w:pPr>
      <w:r w:rsidRPr="0019175D">
        <w:rPr>
          <w:rFonts w:ascii="Traditional Arabic" w:hAnsi="Traditional Arabic" w:cs="Traditional Arabic"/>
          <w:sz w:val="28"/>
          <w:szCs w:val="28"/>
          <w:rtl/>
        </w:rPr>
        <w:t>دمج مؤشرات الابتكار والبحث العلمي في تقييم الجامعات بشكل دوري</w:t>
      </w:r>
      <w:r w:rsidR="00C763E7">
        <w:rPr>
          <w:rStyle w:val="Appelnotedebasdep"/>
          <w:rFonts w:ascii="Traditional Arabic" w:hAnsi="Traditional Arabic" w:cs="Traditional Arabic"/>
          <w:sz w:val="28"/>
          <w:szCs w:val="28"/>
          <w:rtl/>
        </w:rPr>
        <w:footnoteReference w:id="30"/>
      </w:r>
      <w:r w:rsidRPr="0019175D">
        <w:rPr>
          <w:rFonts w:ascii="Traditional Arabic" w:hAnsi="Traditional Arabic" w:cs="Traditional Arabic"/>
          <w:sz w:val="28"/>
          <w:szCs w:val="28"/>
        </w:rPr>
        <w:t>.</w:t>
      </w:r>
    </w:p>
    <w:p w:rsidR="00815D96" w:rsidRDefault="00815D96" w:rsidP="00815D96">
      <w:pPr>
        <w:pStyle w:val="NormalWeb"/>
        <w:bidi/>
        <w:spacing w:before="0" w:beforeAutospacing="0" w:after="0" w:afterAutospacing="0"/>
        <w:rPr>
          <w:rFonts w:ascii="Traditional Arabic" w:hAnsi="Traditional Arabic" w:cs="Traditional Arabic" w:hint="cs"/>
          <w:sz w:val="28"/>
          <w:szCs w:val="28"/>
          <w:rtl/>
        </w:rPr>
      </w:pPr>
    </w:p>
    <w:p w:rsidR="00815D96" w:rsidRPr="0019175D" w:rsidRDefault="00815D96" w:rsidP="00815D96">
      <w:pPr>
        <w:pStyle w:val="NormalWeb"/>
        <w:bidi/>
        <w:spacing w:before="0" w:beforeAutospacing="0" w:after="0" w:afterAutospacing="0"/>
        <w:rPr>
          <w:rFonts w:ascii="Traditional Arabic" w:hAnsi="Traditional Arabic" w:cs="Traditional Arabic"/>
          <w:sz w:val="28"/>
          <w:szCs w:val="28"/>
        </w:rPr>
      </w:pPr>
    </w:p>
    <w:p w:rsidR="00D37D4E" w:rsidRPr="0019175D" w:rsidRDefault="00D37D4E" w:rsidP="00815D96">
      <w:pPr>
        <w:pStyle w:val="Titre3"/>
        <w:bidi/>
        <w:spacing w:before="0" w:beforeAutospacing="0" w:after="0" w:afterAutospacing="0"/>
        <w:jc w:val="center"/>
        <w:rPr>
          <w:rFonts w:ascii="Traditional Arabic" w:hAnsi="Traditional Arabic" w:cs="Traditional Arabic"/>
          <w:sz w:val="28"/>
          <w:szCs w:val="28"/>
        </w:rPr>
      </w:pPr>
      <w:r w:rsidRPr="0019175D">
        <w:rPr>
          <w:rFonts w:ascii="Traditional Arabic" w:hAnsi="Traditional Arabic" w:cs="Traditional Arabic"/>
          <w:sz w:val="28"/>
          <w:szCs w:val="28"/>
          <w:rtl/>
        </w:rPr>
        <w:lastRenderedPageBreak/>
        <w:t>جدول</w:t>
      </w:r>
      <w:r>
        <w:rPr>
          <w:rFonts w:ascii="Traditional Arabic" w:hAnsi="Traditional Arabic" w:cs="Traditional Arabic" w:hint="cs"/>
          <w:sz w:val="28"/>
          <w:szCs w:val="28"/>
          <w:rtl/>
        </w:rPr>
        <w:t xml:space="preserve"> رقم5:</w:t>
      </w:r>
      <w:r w:rsidRPr="0019175D">
        <w:rPr>
          <w:rFonts w:ascii="Traditional Arabic" w:hAnsi="Traditional Arabic" w:cs="Traditional Arabic"/>
          <w:sz w:val="28"/>
          <w:szCs w:val="28"/>
          <w:rtl/>
        </w:rPr>
        <w:t xml:space="preserve"> مقارنة بين الجودة التقليدية والجودة الرقمية</w:t>
      </w:r>
    </w:p>
    <w:tbl>
      <w:tblPr>
        <w:tblStyle w:val="Grilledutableau"/>
        <w:tblW w:w="0" w:type="auto"/>
        <w:jc w:val="center"/>
        <w:tblLook w:val="04A0"/>
      </w:tblPr>
      <w:tblGrid>
        <w:gridCol w:w="2435"/>
        <w:gridCol w:w="3177"/>
        <w:gridCol w:w="1176"/>
      </w:tblGrid>
      <w:tr w:rsidR="00D37D4E" w:rsidRPr="0019175D" w:rsidTr="00376EB6">
        <w:trPr>
          <w:jc w:val="center"/>
        </w:trPr>
        <w:tc>
          <w:tcPr>
            <w:tcW w:w="0" w:type="auto"/>
            <w:hideMark/>
          </w:tcPr>
          <w:p w:rsidR="00D37D4E" w:rsidRPr="0019175D" w:rsidRDefault="00D37D4E" w:rsidP="00376EB6">
            <w:pPr>
              <w:bidi/>
              <w:rPr>
                <w:rFonts w:ascii="Traditional Arabic" w:hAnsi="Traditional Arabic" w:cs="Traditional Arabic"/>
                <w:b/>
                <w:bCs/>
                <w:sz w:val="28"/>
                <w:szCs w:val="28"/>
              </w:rPr>
            </w:pPr>
            <w:r w:rsidRPr="0019175D">
              <w:rPr>
                <w:rFonts w:ascii="Traditional Arabic" w:hAnsi="Traditional Arabic" w:cs="Traditional Arabic"/>
                <w:b/>
                <w:bCs/>
                <w:sz w:val="28"/>
                <w:szCs w:val="28"/>
                <w:rtl/>
              </w:rPr>
              <w:t>الجودة التقليدية</w:t>
            </w:r>
          </w:p>
        </w:tc>
        <w:tc>
          <w:tcPr>
            <w:tcW w:w="0" w:type="auto"/>
            <w:hideMark/>
          </w:tcPr>
          <w:p w:rsidR="00D37D4E" w:rsidRPr="0019175D" w:rsidRDefault="00D37D4E" w:rsidP="00376EB6">
            <w:pPr>
              <w:bidi/>
              <w:rPr>
                <w:rFonts w:ascii="Traditional Arabic" w:hAnsi="Traditional Arabic" w:cs="Traditional Arabic"/>
                <w:b/>
                <w:bCs/>
                <w:sz w:val="28"/>
                <w:szCs w:val="28"/>
              </w:rPr>
            </w:pPr>
            <w:r w:rsidRPr="0019175D">
              <w:rPr>
                <w:rFonts w:ascii="Traditional Arabic" w:hAnsi="Traditional Arabic" w:cs="Traditional Arabic"/>
                <w:b/>
                <w:bCs/>
                <w:sz w:val="28"/>
                <w:szCs w:val="28"/>
                <w:rtl/>
              </w:rPr>
              <w:t>الجودة الرقمية</w:t>
            </w:r>
          </w:p>
        </w:tc>
        <w:tc>
          <w:tcPr>
            <w:tcW w:w="1176" w:type="dxa"/>
          </w:tcPr>
          <w:p w:rsidR="00D37D4E" w:rsidRPr="0019175D" w:rsidRDefault="00D37D4E" w:rsidP="00376EB6">
            <w:pPr>
              <w:bidi/>
              <w:rPr>
                <w:rFonts w:ascii="Traditional Arabic" w:hAnsi="Traditional Arabic" w:cs="Traditional Arabic"/>
                <w:b/>
                <w:bCs/>
                <w:sz w:val="28"/>
                <w:szCs w:val="28"/>
              </w:rPr>
            </w:pPr>
            <w:r w:rsidRPr="0019175D">
              <w:rPr>
                <w:rFonts w:ascii="Traditional Arabic" w:hAnsi="Traditional Arabic" w:cs="Traditional Arabic"/>
                <w:b/>
                <w:bCs/>
                <w:sz w:val="28"/>
                <w:szCs w:val="28"/>
                <w:rtl/>
              </w:rPr>
              <w:t>البعد</w:t>
            </w:r>
          </w:p>
        </w:tc>
      </w:tr>
      <w:tr w:rsidR="00D37D4E" w:rsidRPr="0019175D" w:rsidTr="00376EB6">
        <w:trPr>
          <w:jc w:val="center"/>
        </w:trPr>
        <w:tc>
          <w:tcPr>
            <w:tcW w:w="0" w:type="auto"/>
            <w:hideMark/>
          </w:tcPr>
          <w:p w:rsidR="00D37D4E" w:rsidRPr="0019175D" w:rsidRDefault="00D37D4E" w:rsidP="00376EB6">
            <w:pPr>
              <w:bidi/>
              <w:rPr>
                <w:rFonts w:ascii="Traditional Arabic" w:hAnsi="Traditional Arabic" w:cs="Traditional Arabic"/>
                <w:sz w:val="28"/>
                <w:szCs w:val="28"/>
              </w:rPr>
            </w:pPr>
            <w:r w:rsidRPr="0019175D">
              <w:rPr>
                <w:rFonts w:ascii="Traditional Arabic" w:hAnsi="Traditional Arabic" w:cs="Traditional Arabic"/>
                <w:sz w:val="28"/>
                <w:szCs w:val="28"/>
                <w:rtl/>
              </w:rPr>
              <w:t>تقارير ورقية وزيارات ميدانية</w:t>
            </w:r>
          </w:p>
        </w:tc>
        <w:tc>
          <w:tcPr>
            <w:tcW w:w="0" w:type="auto"/>
            <w:hideMark/>
          </w:tcPr>
          <w:p w:rsidR="00D37D4E" w:rsidRPr="0019175D" w:rsidRDefault="00D37D4E" w:rsidP="00376EB6">
            <w:pPr>
              <w:bidi/>
              <w:rPr>
                <w:rFonts w:ascii="Traditional Arabic" w:hAnsi="Traditional Arabic" w:cs="Traditional Arabic"/>
                <w:sz w:val="28"/>
                <w:szCs w:val="28"/>
              </w:rPr>
            </w:pPr>
            <w:r w:rsidRPr="0019175D">
              <w:rPr>
                <w:rFonts w:ascii="Traditional Arabic" w:hAnsi="Traditional Arabic" w:cs="Traditional Arabic"/>
                <w:sz w:val="28"/>
                <w:szCs w:val="28"/>
                <w:rtl/>
              </w:rPr>
              <w:t>منصات رقمية وتقييم مستمر عبر الإنترنت</w:t>
            </w:r>
          </w:p>
        </w:tc>
        <w:tc>
          <w:tcPr>
            <w:tcW w:w="1176" w:type="dxa"/>
          </w:tcPr>
          <w:p w:rsidR="00D37D4E" w:rsidRPr="0019175D" w:rsidRDefault="00D37D4E" w:rsidP="00376EB6">
            <w:pPr>
              <w:bidi/>
              <w:rPr>
                <w:rFonts w:ascii="Traditional Arabic" w:hAnsi="Traditional Arabic" w:cs="Traditional Arabic"/>
                <w:sz w:val="28"/>
                <w:szCs w:val="28"/>
              </w:rPr>
            </w:pPr>
            <w:r w:rsidRPr="0019175D">
              <w:rPr>
                <w:rStyle w:val="lev"/>
                <w:rFonts w:ascii="Traditional Arabic" w:hAnsi="Traditional Arabic" w:cs="Traditional Arabic"/>
                <w:sz w:val="28"/>
                <w:szCs w:val="28"/>
                <w:rtl/>
              </w:rPr>
              <w:t>آلية التقييم</w:t>
            </w:r>
          </w:p>
        </w:tc>
      </w:tr>
      <w:tr w:rsidR="00D37D4E" w:rsidRPr="0019175D" w:rsidTr="00376EB6">
        <w:trPr>
          <w:jc w:val="center"/>
        </w:trPr>
        <w:tc>
          <w:tcPr>
            <w:tcW w:w="0" w:type="auto"/>
            <w:hideMark/>
          </w:tcPr>
          <w:p w:rsidR="00D37D4E" w:rsidRPr="0019175D" w:rsidRDefault="00D37D4E" w:rsidP="00376EB6">
            <w:pPr>
              <w:bidi/>
              <w:rPr>
                <w:rFonts w:ascii="Traditional Arabic" w:hAnsi="Traditional Arabic" w:cs="Traditional Arabic"/>
                <w:sz w:val="28"/>
                <w:szCs w:val="28"/>
              </w:rPr>
            </w:pPr>
            <w:r w:rsidRPr="0019175D">
              <w:rPr>
                <w:rFonts w:ascii="Traditional Arabic" w:hAnsi="Traditional Arabic" w:cs="Traditional Arabic"/>
                <w:sz w:val="28"/>
                <w:szCs w:val="28"/>
                <w:rtl/>
              </w:rPr>
              <w:t>محدودة (نتائج داخلية</w:t>
            </w:r>
            <w:r w:rsidRPr="0019175D">
              <w:rPr>
                <w:rFonts w:ascii="Traditional Arabic" w:hAnsi="Traditional Arabic" w:cs="Traditional Arabic"/>
                <w:sz w:val="28"/>
                <w:szCs w:val="28"/>
              </w:rPr>
              <w:t>)</w:t>
            </w:r>
          </w:p>
        </w:tc>
        <w:tc>
          <w:tcPr>
            <w:tcW w:w="0" w:type="auto"/>
            <w:hideMark/>
          </w:tcPr>
          <w:p w:rsidR="00D37D4E" w:rsidRPr="0019175D" w:rsidRDefault="00D37D4E" w:rsidP="00376EB6">
            <w:pPr>
              <w:bidi/>
              <w:rPr>
                <w:rFonts w:ascii="Traditional Arabic" w:hAnsi="Traditional Arabic" w:cs="Traditional Arabic"/>
                <w:sz w:val="28"/>
                <w:szCs w:val="28"/>
              </w:rPr>
            </w:pPr>
            <w:r w:rsidRPr="0019175D">
              <w:rPr>
                <w:rFonts w:ascii="Traditional Arabic" w:hAnsi="Traditional Arabic" w:cs="Traditional Arabic"/>
                <w:sz w:val="28"/>
                <w:szCs w:val="28"/>
                <w:rtl/>
              </w:rPr>
              <w:t>عالية (نتائج متاحة للطلبة والباحثين</w:t>
            </w:r>
            <w:r w:rsidRPr="0019175D">
              <w:rPr>
                <w:rFonts w:ascii="Traditional Arabic" w:hAnsi="Traditional Arabic" w:cs="Traditional Arabic"/>
                <w:sz w:val="28"/>
                <w:szCs w:val="28"/>
              </w:rPr>
              <w:t>)</w:t>
            </w:r>
          </w:p>
        </w:tc>
        <w:tc>
          <w:tcPr>
            <w:tcW w:w="1176" w:type="dxa"/>
          </w:tcPr>
          <w:p w:rsidR="00D37D4E" w:rsidRPr="0019175D" w:rsidRDefault="00D37D4E" w:rsidP="00376EB6">
            <w:pPr>
              <w:bidi/>
              <w:rPr>
                <w:rFonts w:ascii="Traditional Arabic" w:hAnsi="Traditional Arabic" w:cs="Traditional Arabic"/>
                <w:sz w:val="28"/>
                <w:szCs w:val="28"/>
              </w:rPr>
            </w:pPr>
            <w:r w:rsidRPr="0019175D">
              <w:rPr>
                <w:rStyle w:val="lev"/>
                <w:rFonts w:ascii="Traditional Arabic" w:hAnsi="Traditional Arabic" w:cs="Traditional Arabic"/>
                <w:sz w:val="28"/>
                <w:szCs w:val="28"/>
                <w:rtl/>
              </w:rPr>
              <w:t>الشفافية</w:t>
            </w:r>
          </w:p>
        </w:tc>
      </w:tr>
      <w:tr w:rsidR="00D37D4E" w:rsidRPr="0019175D" w:rsidTr="00376EB6">
        <w:trPr>
          <w:jc w:val="center"/>
        </w:trPr>
        <w:tc>
          <w:tcPr>
            <w:tcW w:w="0" w:type="auto"/>
            <w:hideMark/>
          </w:tcPr>
          <w:p w:rsidR="00D37D4E" w:rsidRPr="0019175D" w:rsidRDefault="00D37D4E" w:rsidP="00376EB6">
            <w:pPr>
              <w:bidi/>
              <w:rPr>
                <w:rFonts w:ascii="Traditional Arabic" w:hAnsi="Traditional Arabic" w:cs="Traditional Arabic"/>
                <w:sz w:val="28"/>
                <w:szCs w:val="28"/>
              </w:rPr>
            </w:pPr>
            <w:r w:rsidRPr="0019175D">
              <w:rPr>
                <w:rFonts w:ascii="Traditional Arabic" w:hAnsi="Traditional Arabic" w:cs="Traditional Arabic"/>
                <w:sz w:val="28"/>
                <w:szCs w:val="28"/>
                <w:rtl/>
              </w:rPr>
              <w:t>بطيئة (تأخر إصدار التقارير</w:t>
            </w:r>
            <w:r w:rsidRPr="0019175D">
              <w:rPr>
                <w:rFonts w:ascii="Traditional Arabic" w:hAnsi="Traditional Arabic" w:cs="Traditional Arabic"/>
                <w:sz w:val="28"/>
                <w:szCs w:val="28"/>
              </w:rPr>
              <w:t>)</w:t>
            </w:r>
          </w:p>
        </w:tc>
        <w:tc>
          <w:tcPr>
            <w:tcW w:w="0" w:type="auto"/>
            <w:hideMark/>
          </w:tcPr>
          <w:p w:rsidR="00D37D4E" w:rsidRPr="0019175D" w:rsidRDefault="00D37D4E" w:rsidP="00376EB6">
            <w:pPr>
              <w:bidi/>
              <w:rPr>
                <w:rFonts w:ascii="Traditional Arabic" w:hAnsi="Traditional Arabic" w:cs="Traditional Arabic"/>
                <w:sz w:val="28"/>
                <w:szCs w:val="28"/>
              </w:rPr>
            </w:pPr>
            <w:r w:rsidRPr="0019175D">
              <w:rPr>
                <w:rFonts w:ascii="Traditional Arabic" w:hAnsi="Traditional Arabic" w:cs="Traditional Arabic"/>
                <w:sz w:val="28"/>
                <w:szCs w:val="28"/>
                <w:rtl/>
              </w:rPr>
              <w:t>سريعة (تقارير لحظية وفورية</w:t>
            </w:r>
            <w:r w:rsidRPr="0019175D">
              <w:rPr>
                <w:rFonts w:ascii="Traditional Arabic" w:hAnsi="Traditional Arabic" w:cs="Traditional Arabic"/>
                <w:sz w:val="28"/>
                <w:szCs w:val="28"/>
              </w:rPr>
              <w:t>)</w:t>
            </w:r>
          </w:p>
        </w:tc>
        <w:tc>
          <w:tcPr>
            <w:tcW w:w="1176" w:type="dxa"/>
          </w:tcPr>
          <w:p w:rsidR="00D37D4E" w:rsidRPr="0019175D" w:rsidRDefault="00D37D4E" w:rsidP="00376EB6">
            <w:pPr>
              <w:bidi/>
              <w:rPr>
                <w:rFonts w:ascii="Traditional Arabic" w:hAnsi="Traditional Arabic" w:cs="Traditional Arabic"/>
                <w:sz w:val="28"/>
                <w:szCs w:val="28"/>
              </w:rPr>
            </w:pPr>
            <w:r w:rsidRPr="0019175D">
              <w:rPr>
                <w:rStyle w:val="lev"/>
                <w:rFonts w:ascii="Traditional Arabic" w:hAnsi="Traditional Arabic" w:cs="Traditional Arabic"/>
                <w:sz w:val="28"/>
                <w:szCs w:val="28"/>
                <w:rtl/>
              </w:rPr>
              <w:t>السرعة</w:t>
            </w:r>
          </w:p>
        </w:tc>
      </w:tr>
      <w:tr w:rsidR="00D37D4E" w:rsidRPr="0019175D" w:rsidTr="00376EB6">
        <w:trPr>
          <w:jc w:val="center"/>
        </w:trPr>
        <w:tc>
          <w:tcPr>
            <w:tcW w:w="0" w:type="auto"/>
            <w:hideMark/>
          </w:tcPr>
          <w:p w:rsidR="00D37D4E" w:rsidRPr="0019175D" w:rsidRDefault="00D37D4E" w:rsidP="00376EB6">
            <w:pPr>
              <w:bidi/>
              <w:rPr>
                <w:rFonts w:ascii="Traditional Arabic" w:hAnsi="Traditional Arabic" w:cs="Traditional Arabic"/>
                <w:sz w:val="28"/>
                <w:szCs w:val="28"/>
              </w:rPr>
            </w:pPr>
            <w:r w:rsidRPr="0019175D">
              <w:rPr>
                <w:rFonts w:ascii="Traditional Arabic" w:hAnsi="Traditional Arabic" w:cs="Traditional Arabic"/>
                <w:sz w:val="28"/>
                <w:szCs w:val="28"/>
                <w:rtl/>
              </w:rPr>
              <w:t>مرتفعة (تنقلات، طباعة، وقت</w:t>
            </w:r>
            <w:r w:rsidRPr="0019175D">
              <w:rPr>
                <w:rFonts w:ascii="Traditional Arabic" w:hAnsi="Traditional Arabic" w:cs="Traditional Arabic"/>
                <w:sz w:val="28"/>
                <w:szCs w:val="28"/>
              </w:rPr>
              <w:t>)</w:t>
            </w:r>
          </w:p>
        </w:tc>
        <w:tc>
          <w:tcPr>
            <w:tcW w:w="0" w:type="auto"/>
            <w:hideMark/>
          </w:tcPr>
          <w:p w:rsidR="00D37D4E" w:rsidRPr="0019175D" w:rsidRDefault="00D37D4E" w:rsidP="00376EB6">
            <w:pPr>
              <w:bidi/>
              <w:rPr>
                <w:rFonts w:ascii="Traditional Arabic" w:hAnsi="Traditional Arabic" w:cs="Traditional Arabic"/>
                <w:sz w:val="28"/>
                <w:szCs w:val="28"/>
              </w:rPr>
            </w:pPr>
            <w:r w:rsidRPr="0019175D">
              <w:rPr>
                <w:rFonts w:ascii="Traditional Arabic" w:hAnsi="Traditional Arabic" w:cs="Traditional Arabic"/>
                <w:sz w:val="28"/>
                <w:szCs w:val="28"/>
                <w:rtl/>
              </w:rPr>
              <w:t>أقل على المدى الطويل بفضل الأتمتة</w:t>
            </w:r>
          </w:p>
        </w:tc>
        <w:tc>
          <w:tcPr>
            <w:tcW w:w="1176" w:type="dxa"/>
          </w:tcPr>
          <w:p w:rsidR="00D37D4E" w:rsidRPr="0019175D" w:rsidRDefault="00D37D4E" w:rsidP="00376EB6">
            <w:pPr>
              <w:bidi/>
              <w:rPr>
                <w:rFonts w:ascii="Traditional Arabic" w:hAnsi="Traditional Arabic" w:cs="Traditional Arabic"/>
                <w:sz w:val="28"/>
                <w:szCs w:val="28"/>
              </w:rPr>
            </w:pPr>
            <w:r w:rsidRPr="0019175D">
              <w:rPr>
                <w:rStyle w:val="lev"/>
                <w:rFonts w:ascii="Traditional Arabic" w:hAnsi="Traditional Arabic" w:cs="Traditional Arabic"/>
                <w:sz w:val="28"/>
                <w:szCs w:val="28"/>
                <w:rtl/>
              </w:rPr>
              <w:t>التكلفة</w:t>
            </w:r>
          </w:p>
        </w:tc>
      </w:tr>
      <w:tr w:rsidR="00D37D4E" w:rsidRPr="0019175D" w:rsidTr="00376EB6">
        <w:trPr>
          <w:jc w:val="center"/>
        </w:trPr>
        <w:tc>
          <w:tcPr>
            <w:tcW w:w="0" w:type="auto"/>
            <w:hideMark/>
          </w:tcPr>
          <w:p w:rsidR="00D37D4E" w:rsidRPr="0019175D" w:rsidRDefault="00D37D4E" w:rsidP="00376EB6">
            <w:pPr>
              <w:bidi/>
              <w:rPr>
                <w:rFonts w:ascii="Traditional Arabic" w:hAnsi="Traditional Arabic" w:cs="Traditional Arabic"/>
                <w:sz w:val="28"/>
                <w:szCs w:val="28"/>
              </w:rPr>
            </w:pPr>
            <w:r w:rsidRPr="0019175D">
              <w:rPr>
                <w:rFonts w:ascii="Traditional Arabic" w:hAnsi="Traditional Arabic" w:cs="Traditional Arabic"/>
                <w:sz w:val="28"/>
                <w:szCs w:val="28"/>
                <w:rtl/>
              </w:rPr>
              <w:t>قابلة للأخطاء البشرية</w:t>
            </w:r>
          </w:p>
        </w:tc>
        <w:tc>
          <w:tcPr>
            <w:tcW w:w="0" w:type="auto"/>
            <w:hideMark/>
          </w:tcPr>
          <w:p w:rsidR="00D37D4E" w:rsidRPr="0019175D" w:rsidRDefault="00D37D4E" w:rsidP="00376EB6">
            <w:pPr>
              <w:bidi/>
              <w:rPr>
                <w:rFonts w:ascii="Traditional Arabic" w:hAnsi="Traditional Arabic" w:cs="Traditional Arabic"/>
                <w:sz w:val="28"/>
                <w:szCs w:val="28"/>
              </w:rPr>
            </w:pPr>
            <w:r w:rsidRPr="0019175D">
              <w:rPr>
                <w:rFonts w:ascii="Traditional Arabic" w:hAnsi="Traditional Arabic" w:cs="Traditional Arabic"/>
                <w:sz w:val="28"/>
                <w:szCs w:val="28"/>
                <w:rtl/>
              </w:rPr>
              <w:t>دقيقة بفضل الاعتماد على قواعد بيانات</w:t>
            </w:r>
          </w:p>
        </w:tc>
        <w:tc>
          <w:tcPr>
            <w:tcW w:w="1176" w:type="dxa"/>
          </w:tcPr>
          <w:p w:rsidR="00D37D4E" w:rsidRPr="0019175D" w:rsidRDefault="00D37D4E" w:rsidP="00376EB6">
            <w:pPr>
              <w:bidi/>
              <w:rPr>
                <w:rFonts w:ascii="Traditional Arabic" w:hAnsi="Traditional Arabic" w:cs="Traditional Arabic"/>
                <w:sz w:val="28"/>
                <w:szCs w:val="28"/>
              </w:rPr>
            </w:pPr>
            <w:r w:rsidRPr="0019175D">
              <w:rPr>
                <w:rStyle w:val="lev"/>
                <w:rFonts w:ascii="Traditional Arabic" w:hAnsi="Traditional Arabic" w:cs="Traditional Arabic"/>
                <w:sz w:val="28"/>
                <w:szCs w:val="28"/>
                <w:rtl/>
              </w:rPr>
              <w:t>الموثوقية</w:t>
            </w:r>
          </w:p>
        </w:tc>
      </w:tr>
      <w:tr w:rsidR="00D37D4E" w:rsidRPr="0019175D" w:rsidTr="00376EB6">
        <w:trPr>
          <w:jc w:val="center"/>
        </w:trPr>
        <w:tc>
          <w:tcPr>
            <w:tcW w:w="0" w:type="auto"/>
            <w:hideMark/>
          </w:tcPr>
          <w:p w:rsidR="00D37D4E" w:rsidRPr="0019175D" w:rsidRDefault="00D37D4E" w:rsidP="00376EB6">
            <w:pPr>
              <w:bidi/>
              <w:rPr>
                <w:rFonts w:ascii="Traditional Arabic" w:hAnsi="Traditional Arabic" w:cs="Traditional Arabic"/>
                <w:sz w:val="28"/>
                <w:szCs w:val="28"/>
              </w:rPr>
            </w:pPr>
            <w:r w:rsidRPr="0019175D">
              <w:rPr>
                <w:rFonts w:ascii="Traditional Arabic" w:hAnsi="Traditional Arabic" w:cs="Traditional Arabic"/>
                <w:sz w:val="28"/>
                <w:szCs w:val="28"/>
                <w:rtl/>
              </w:rPr>
              <w:t>محدودة (لجان صغيرة</w:t>
            </w:r>
            <w:r w:rsidRPr="0019175D">
              <w:rPr>
                <w:rFonts w:ascii="Traditional Arabic" w:hAnsi="Traditional Arabic" w:cs="Traditional Arabic"/>
                <w:sz w:val="28"/>
                <w:szCs w:val="28"/>
              </w:rPr>
              <w:t>)</w:t>
            </w:r>
          </w:p>
        </w:tc>
        <w:tc>
          <w:tcPr>
            <w:tcW w:w="0" w:type="auto"/>
            <w:hideMark/>
          </w:tcPr>
          <w:p w:rsidR="00D37D4E" w:rsidRPr="0019175D" w:rsidRDefault="00D37D4E" w:rsidP="00376EB6">
            <w:pPr>
              <w:bidi/>
              <w:rPr>
                <w:rFonts w:ascii="Traditional Arabic" w:hAnsi="Traditional Arabic" w:cs="Traditional Arabic"/>
                <w:sz w:val="28"/>
                <w:szCs w:val="28"/>
              </w:rPr>
            </w:pPr>
            <w:r w:rsidRPr="0019175D">
              <w:rPr>
                <w:rFonts w:ascii="Traditional Arabic" w:hAnsi="Traditional Arabic" w:cs="Traditional Arabic"/>
                <w:sz w:val="28"/>
                <w:szCs w:val="28"/>
                <w:rtl/>
              </w:rPr>
              <w:t>موسعة (إمكانية مشاركة مختلف الفاعلين</w:t>
            </w:r>
            <w:r w:rsidRPr="0019175D">
              <w:rPr>
                <w:rFonts w:ascii="Traditional Arabic" w:hAnsi="Traditional Arabic" w:cs="Traditional Arabic"/>
                <w:sz w:val="28"/>
                <w:szCs w:val="28"/>
              </w:rPr>
              <w:t>)</w:t>
            </w:r>
          </w:p>
        </w:tc>
        <w:tc>
          <w:tcPr>
            <w:tcW w:w="1176" w:type="dxa"/>
          </w:tcPr>
          <w:p w:rsidR="00D37D4E" w:rsidRPr="0019175D" w:rsidRDefault="00D37D4E" w:rsidP="00376EB6">
            <w:pPr>
              <w:bidi/>
              <w:rPr>
                <w:rFonts w:ascii="Traditional Arabic" w:hAnsi="Traditional Arabic" w:cs="Traditional Arabic"/>
                <w:sz w:val="28"/>
                <w:szCs w:val="28"/>
              </w:rPr>
            </w:pPr>
            <w:r w:rsidRPr="0019175D">
              <w:rPr>
                <w:rStyle w:val="lev"/>
                <w:rFonts w:ascii="Traditional Arabic" w:hAnsi="Traditional Arabic" w:cs="Traditional Arabic"/>
                <w:sz w:val="28"/>
                <w:szCs w:val="28"/>
                <w:rtl/>
              </w:rPr>
              <w:t>المشاركة</w:t>
            </w:r>
          </w:p>
        </w:tc>
      </w:tr>
    </w:tbl>
    <w:p w:rsidR="0019064C" w:rsidRPr="009D03A7" w:rsidRDefault="0019064C" w:rsidP="0019064C">
      <w:pPr>
        <w:pStyle w:val="NormalWeb"/>
        <w:spacing w:before="0" w:beforeAutospacing="0" w:after="0" w:afterAutospacing="0"/>
        <w:ind w:left="357"/>
        <w:rPr>
          <w:rFonts w:asciiTheme="majorBidi" w:hAnsiTheme="majorBidi" w:cstheme="majorBidi"/>
          <w:sz w:val="20"/>
          <w:szCs w:val="20"/>
          <w:lang w:val="en-US"/>
        </w:rPr>
      </w:pPr>
      <w:r w:rsidRPr="0019064C">
        <w:rPr>
          <w:rFonts w:asciiTheme="majorBidi" w:hAnsiTheme="majorBidi" w:cstheme="majorBidi"/>
          <w:sz w:val="20"/>
          <w:szCs w:val="20"/>
          <w:lang w:val="en-US"/>
        </w:rPr>
        <w:t xml:space="preserve">Al-Kurdi, O., El-Haddadeh, R., &amp; Eldabi, T. </w:t>
      </w:r>
      <w:r w:rsidRPr="0019064C">
        <w:rPr>
          <w:rStyle w:val="Accentuation"/>
          <w:rFonts w:asciiTheme="majorBidi" w:hAnsiTheme="majorBidi" w:cstheme="majorBidi"/>
          <w:sz w:val="20"/>
          <w:szCs w:val="20"/>
          <w:lang w:val="en-US"/>
        </w:rPr>
        <w:t>The role of digital transformation in quality assurance in higher education institutions</w:t>
      </w:r>
      <w:r w:rsidRPr="0019064C">
        <w:rPr>
          <w:rFonts w:asciiTheme="majorBidi" w:hAnsiTheme="majorBidi" w:cstheme="majorBidi"/>
          <w:sz w:val="20"/>
          <w:szCs w:val="20"/>
          <w:lang w:val="en-US"/>
        </w:rPr>
        <w:t xml:space="preserve">. </w:t>
      </w:r>
      <w:r w:rsidRPr="009D03A7">
        <w:rPr>
          <w:rFonts w:asciiTheme="majorBidi" w:hAnsiTheme="majorBidi" w:cstheme="majorBidi"/>
          <w:sz w:val="20"/>
          <w:szCs w:val="20"/>
          <w:lang w:val="en-US"/>
        </w:rPr>
        <w:t>Education and Information Technologies, volume25 Issue (5), Switzerland.2020.p 5931–5950.</w:t>
      </w:r>
    </w:p>
    <w:p w:rsidR="00D37D4E" w:rsidRDefault="00D37D4E" w:rsidP="00815D96">
      <w:pPr>
        <w:pStyle w:val="NormalWeb"/>
        <w:bidi/>
        <w:spacing w:before="0" w:beforeAutospacing="0" w:after="0" w:afterAutospacing="0"/>
        <w:rPr>
          <w:rFonts w:ascii="Traditional Arabic" w:hAnsi="Traditional Arabic" w:cs="Traditional Arabic"/>
          <w:sz w:val="28"/>
          <w:szCs w:val="28"/>
          <w:rtl/>
        </w:rPr>
      </w:pPr>
      <w:r w:rsidRPr="0019175D">
        <w:rPr>
          <w:rFonts w:ascii="Traditional Arabic" w:hAnsi="Traditional Arabic" w:cs="Traditional Arabic"/>
          <w:sz w:val="28"/>
          <w:szCs w:val="28"/>
          <w:rtl/>
        </w:rPr>
        <w:t>يتضح من خلال استعراض التجارب الدولية أن ضمان الجودة في التعليم العالي لم يعد خيارًا بل ضرورة استراتيجية تفرضها التنافسية العالمية ومتطلبات التنمية المستدامة. كما أن الرقمنة توفر فرصًا هامة لتطوير نظم التقييم والاعتماد، وجعلها أكثر شفافية وفعالية. بالنسبة للجزائر، فإن الجمع بين الاستفادة من الخبرات الدولية وتبني التحول الرقمي يمثل مدخلًا أساسيًا لتعزيز مكانة الجامعات الجزائرية إقليميًا ودوليًا، وترسيخ ثقافة الجودة كعنصر دائم في منظومة التعليم العالي</w:t>
      </w:r>
      <w:r w:rsidRPr="0019175D">
        <w:rPr>
          <w:rFonts w:ascii="Traditional Arabic" w:hAnsi="Traditional Arabic" w:cs="Traditional Arabic"/>
          <w:sz w:val="28"/>
          <w:szCs w:val="28"/>
        </w:rPr>
        <w:t>.</w:t>
      </w:r>
    </w:p>
    <w:p w:rsidR="00DB3972" w:rsidRPr="009E52B0" w:rsidRDefault="00DB3972" w:rsidP="00815D96">
      <w:pPr>
        <w:bidi/>
        <w:spacing w:after="0" w:line="240" w:lineRule="auto"/>
        <w:outlineLvl w:val="0"/>
        <w:rPr>
          <w:rFonts w:ascii="Traditional Arabic" w:eastAsia="Times New Roman" w:hAnsi="Traditional Arabic" w:cs="Traditional Arabic"/>
          <w:b/>
          <w:bCs/>
          <w:kern w:val="36"/>
          <w:sz w:val="28"/>
          <w:szCs w:val="28"/>
        </w:rPr>
      </w:pPr>
      <w:r w:rsidRPr="009E52B0">
        <w:rPr>
          <w:rFonts w:ascii="Traditional Arabic" w:eastAsia="Times New Roman" w:hAnsi="Traditional Arabic" w:cs="Traditional Arabic"/>
          <w:b/>
          <w:bCs/>
          <w:kern w:val="36"/>
          <w:sz w:val="28"/>
          <w:szCs w:val="28"/>
          <w:rtl/>
        </w:rPr>
        <w:t xml:space="preserve">الخاتمة </w:t>
      </w:r>
    </w:p>
    <w:p w:rsidR="00DB3972" w:rsidRPr="009E52B0" w:rsidRDefault="00DB3972" w:rsidP="00815D96">
      <w:pPr>
        <w:bidi/>
        <w:spacing w:after="0" w:line="240" w:lineRule="auto"/>
        <w:rPr>
          <w:rFonts w:ascii="Traditional Arabic" w:eastAsia="Times New Roman" w:hAnsi="Traditional Arabic" w:cs="Traditional Arabic"/>
          <w:sz w:val="28"/>
          <w:szCs w:val="28"/>
        </w:rPr>
      </w:pPr>
      <w:r w:rsidRPr="009E52B0">
        <w:rPr>
          <w:rFonts w:ascii="Traditional Arabic" w:eastAsia="Times New Roman" w:hAnsi="Traditional Arabic" w:cs="Traditional Arabic"/>
          <w:sz w:val="28"/>
          <w:szCs w:val="28"/>
          <w:rtl/>
        </w:rPr>
        <w:t>خلصت هذه الدراسة إلى أن ضمان الجودة في مؤسسات التعليم العالي لم يعد خيارًا، بل أصبح ضرورة استراتيجية لمواكبة التحولات العالمية في ميدان التعليم والمعرفة. وقد تبيّن من خلال تناول الجوانب المفاهيمية والمعايير والنظم والتقييم أنّ الجزائر قطعت خطوات مهمة في هذا المجال عبر إنشاء خلايا الجودة وتبني معايير وطنية، غير أنّ التطبيق ما يزال يواجه جملة من التحديات المرتبطة بالموارد البشرية والمالية، والحوكمة الجامعية، وضعف ثقافة الجودة داخل المؤسسات</w:t>
      </w:r>
      <w:r w:rsidRPr="009E52B0">
        <w:rPr>
          <w:rFonts w:ascii="Traditional Arabic" w:eastAsia="Times New Roman" w:hAnsi="Traditional Arabic" w:cs="Traditional Arabic"/>
          <w:sz w:val="28"/>
          <w:szCs w:val="28"/>
        </w:rPr>
        <w:t>.</w:t>
      </w:r>
    </w:p>
    <w:p w:rsidR="00DB3972" w:rsidRPr="009E52B0" w:rsidRDefault="00DB3972" w:rsidP="00815D96">
      <w:pPr>
        <w:bidi/>
        <w:spacing w:after="0" w:line="240" w:lineRule="auto"/>
        <w:rPr>
          <w:rFonts w:ascii="Traditional Arabic" w:eastAsia="Times New Roman" w:hAnsi="Traditional Arabic" w:cs="Traditional Arabic"/>
          <w:sz w:val="28"/>
          <w:szCs w:val="28"/>
        </w:rPr>
      </w:pPr>
      <w:r w:rsidRPr="009E52B0">
        <w:rPr>
          <w:rFonts w:ascii="Traditional Arabic" w:eastAsia="Times New Roman" w:hAnsi="Traditional Arabic" w:cs="Traditional Arabic"/>
          <w:sz w:val="28"/>
          <w:szCs w:val="28"/>
          <w:rtl/>
        </w:rPr>
        <w:t>كما أظهر التحليل أنّ التجارب الدولية، سواء في أوروبا أو آسيا أو الدول المغاربية، تقدم نماذج قابلة للاستفادة والتكييف مع الواقع الجزائري، شريطة مراعاة خصوصيات السياق المحلي. ومن ثَمّ، فإن مستقبل ضمان الجودة في الجامعات الجزائرية يتوقف على مدى قدرتها على تبني مقاربة شمولية تجعل الجودة ثقافة مؤسسية دائمة وليست مجرد آليات إدارية مرتبطة بملفات وتقارير</w:t>
      </w:r>
      <w:r w:rsidRPr="009E52B0">
        <w:rPr>
          <w:rFonts w:ascii="Traditional Arabic" w:eastAsia="Times New Roman" w:hAnsi="Traditional Arabic" w:cs="Traditional Arabic"/>
          <w:sz w:val="28"/>
          <w:szCs w:val="28"/>
        </w:rPr>
        <w:t>.</w:t>
      </w:r>
    </w:p>
    <w:p w:rsidR="00DB3972" w:rsidRPr="009E52B0" w:rsidRDefault="00DB3972" w:rsidP="00815D96">
      <w:pPr>
        <w:bidi/>
        <w:spacing w:after="0" w:line="240" w:lineRule="auto"/>
        <w:rPr>
          <w:rFonts w:ascii="Traditional Arabic" w:eastAsia="Times New Roman" w:hAnsi="Traditional Arabic" w:cs="Traditional Arabic"/>
          <w:sz w:val="28"/>
          <w:szCs w:val="28"/>
        </w:rPr>
      </w:pPr>
      <w:r w:rsidRPr="009E52B0">
        <w:rPr>
          <w:rFonts w:ascii="Traditional Arabic" w:eastAsia="Times New Roman" w:hAnsi="Traditional Arabic" w:cs="Traditional Arabic"/>
          <w:sz w:val="28"/>
          <w:szCs w:val="28"/>
          <w:rtl/>
        </w:rPr>
        <w:t>وبناءً على ما سبق، تم التوصل إلى مجموعة من النتائج والتوصيات يمكن أن تساهم في تحسين مسار ضمان الجودة في مؤسسات التعليم العالي الجزائرية</w:t>
      </w:r>
      <w:r w:rsidRPr="009E52B0">
        <w:rPr>
          <w:rFonts w:ascii="Traditional Arabic" w:eastAsia="Times New Roman" w:hAnsi="Traditional Arabic" w:cs="Traditional Arabic"/>
          <w:sz w:val="28"/>
          <w:szCs w:val="28"/>
        </w:rPr>
        <w:t>.</w:t>
      </w:r>
    </w:p>
    <w:p w:rsidR="00DB3972" w:rsidRPr="009E52B0" w:rsidRDefault="00DB3972" w:rsidP="00815D96">
      <w:pPr>
        <w:bidi/>
        <w:spacing w:after="0" w:line="240" w:lineRule="auto"/>
        <w:outlineLvl w:val="1"/>
        <w:rPr>
          <w:rFonts w:ascii="Traditional Arabic" w:eastAsia="Times New Roman" w:hAnsi="Traditional Arabic" w:cs="Traditional Arabic"/>
          <w:b/>
          <w:bCs/>
          <w:sz w:val="28"/>
          <w:szCs w:val="28"/>
        </w:rPr>
      </w:pPr>
      <w:r w:rsidRPr="009E52B0">
        <w:rPr>
          <w:rFonts w:ascii="Traditional Arabic" w:eastAsia="Times New Roman" w:hAnsi="Traditional Arabic" w:cs="Traditional Arabic"/>
          <w:b/>
          <w:bCs/>
          <w:sz w:val="28"/>
          <w:szCs w:val="28"/>
          <w:rtl/>
        </w:rPr>
        <w:t>النتائج</w:t>
      </w:r>
    </w:p>
    <w:p w:rsidR="00DB3972" w:rsidRPr="009E52B0" w:rsidRDefault="00DB3972" w:rsidP="00815D96">
      <w:pPr>
        <w:numPr>
          <w:ilvl w:val="0"/>
          <w:numId w:val="46"/>
        </w:numPr>
        <w:bidi/>
        <w:spacing w:after="0" w:line="240" w:lineRule="auto"/>
        <w:rPr>
          <w:rFonts w:ascii="Traditional Arabic" w:eastAsia="Times New Roman" w:hAnsi="Traditional Arabic" w:cs="Traditional Arabic"/>
          <w:sz w:val="28"/>
          <w:szCs w:val="28"/>
        </w:rPr>
      </w:pPr>
      <w:r w:rsidRPr="009E52B0">
        <w:rPr>
          <w:rFonts w:ascii="Traditional Arabic" w:eastAsia="Times New Roman" w:hAnsi="Traditional Arabic" w:cs="Traditional Arabic"/>
          <w:sz w:val="28"/>
          <w:szCs w:val="28"/>
          <w:rtl/>
        </w:rPr>
        <w:t>تعدد الأبعاد المفاهيمية لضمان الجودة في التعليم العالي، حيث يشمل الجوانب الأكاديمية والإدارية والبحثية والمجتمعية</w:t>
      </w:r>
      <w:r w:rsidRPr="009E52B0">
        <w:rPr>
          <w:rFonts w:ascii="Traditional Arabic" w:eastAsia="Times New Roman" w:hAnsi="Traditional Arabic" w:cs="Traditional Arabic"/>
          <w:sz w:val="28"/>
          <w:szCs w:val="28"/>
        </w:rPr>
        <w:t>.</w:t>
      </w:r>
    </w:p>
    <w:p w:rsidR="00DB3972" w:rsidRPr="009E52B0" w:rsidRDefault="00DB3972" w:rsidP="00815D96">
      <w:pPr>
        <w:numPr>
          <w:ilvl w:val="0"/>
          <w:numId w:val="46"/>
        </w:numPr>
        <w:bidi/>
        <w:spacing w:after="0" w:line="240" w:lineRule="auto"/>
        <w:rPr>
          <w:rFonts w:ascii="Traditional Arabic" w:eastAsia="Times New Roman" w:hAnsi="Traditional Arabic" w:cs="Traditional Arabic"/>
          <w:sz w:val="28"/>
          <w:szCs w:val="28"/>
        </w:rPr>
      </w:pPr>
      <w:r w:rsidRPr="009E52B0">
        <w:rPr>
          <w:rFonts w:ascii="Traditional Arabic" w:eastAsia="Times New Roman" w:hAnsi="Traditional Arabic" w:cs="Traditional Arabic"/>
          <w:sz w:val="28"/>
          <w:szCs w:val="28"/>
          <w:rtl/>
        </w:rPr>
        <w:t>وجود إطار تنظيمي رسمي في الجزائر من خلال</w:t>
      </w:r>
      <w:r w:rsidRPr="009E52B0">
        <w:rPr>
          <w:rFonts w:ascii="Traditional Arabic" w:eastAsia="Times New Roman" w:hAnsi="Traditional Arabic" w:cs="Traditional Arabic"/>
          <w:sz w:val="28"/>
          <w:szCs w:val="28"/>
        </w:rPr>
        <w:t xml:space="preserve"> CNAQES </w:t>
      </w:r>
      <w:r w:rsidRPr="009E52B0">
        <w:rPr>
          <w:rFonts w:ascii="Traditional Arabic" w:eastAsia="Times New Roman" w:hAnsi="Traditional Arabic" w:cs="Traditional Arabic"/>
          <w:sz w:val="28"/>
          <w:szCs w:val="28"/>
          <w:rtl/>
        </w:rPr>
        <w:t>و</w:t>
      </w:r>
      <w:r w:rsidRPr="009E52B0">
        <w:rPr>
          <w:rFonts w:ascii="Traditional Arabic" w:eastAsia="Times New Roman" w:hAnsi="Traditional Arabic" w:cs="Traditional Arabic"/>
          <w:sz w:val="28"/>
          <w:szCs w:val="28"/>
        </w:rPr>
        <w:t>CIAQES</w:t>
      </w:r>
      <w:r w:rsidRPr="009E52B0">
        <w:rPr>
          <w:rFonts w:ascii="Traditional Arabic" w:eastAsia="Times New Roman" w:hAnsi="Traditional Arabic" w:cs="Traditional Arabic"/>
          <w:sz w:val="28"/>
          <w:szCs w:val="28"/>
          <w:rtl/>
        </w:rPr>
        <w:t>، لكنه لا يزال في مرحلة الترسيم والتطوير</w:t>
      </w:r>
      <w:r w:rsidRPr="009E52B0">
        <w:rPr>
          <w:rFonts w:ascii="Traditional Arabic" w:eastAsia="Times New Roman" w:hAnsi="Traditional Arabic" w:cs="Traditional Arabic"/>
          <w:sz w:val="28"/>
          <w:szCs w:val="28"/>
        </w:rPr>
        <w:t>.</w:t>
      </w:r>
    </w:p>
    <w:p w:rsidR="00DB3972" w:rsidRPr="009E52B0" w:rsidRDefault="00DB3972" w:rsidP="00815D96">
      <w:pPr>
        <w:numPr>
          <w:ilvl w:val="0"/>
          <w:numId w:val="46"/>
        </w:numPr>
        <w:bidi/>
        <w:spacing w:after="0" w:line="240" w:lineRule="auto"/>
        <w:rPr>
          <w:rFonts w:ascii="Traditional Arabic" w:eastAsia="Times New Roman" w:hAnsi="Traditional Arabic" w:cs="Traditional Arabic"/>
          <w:sz w:val="28"/>
          <w:szCs w:val="28"/>
        </w:rPr>
      </w:pPr>
      <w:r w:rsidRPr="009E52B0">
        <w:rPr>
          <w:rFonts w:ascii="Traditional Arabic" w:eastAsia="Times New Roman" w:hAnsi="Traditional Arabic" w:cs="Traditional Arabic"/>
          <w:sz w:val="28"/>
          <w:szCs w:val="28"/>
          <w:rtl/>
        </w:rPr>
        <w:t>ضعف ثقافة الجودة داخل الجامعات بسبب محدودية التكوين وضعف إشراك الفاعلين (أساتذة، طلبة، إداريين</w:t>
      </w:r>
      <w:r w:rsidRPr="009E52B0">
        <w:rPr>
          <w:rFonts w:ascii="Traditional Arabic" w:eastAsia="Times New Roman" w:hAnsi="Traditional Arabic" w:cs="Traditional Arabic"/>
          <w:sz w:val="28"/>
          <w:szCs w:val="28"/>
        </w:rPr>
        <w:t>).</w:t>
      </w:r>
    </w:p>
    <w:p w:rsidR="00DB3972" w:rsidRPr="009E52B0" w:rsidRDefault="00DB3972" w:rsidP="00815D96">
      <w:pPr>
        <w:numPr>
          <w:ilvl w:val="0"/>
          <w:numId w:val="46"/>
        </w:numPr>
        <w:bidi/>
        <w:spacing w:after="0" w:line="240" w:lineRule="auto"/>
        <w:rPr>
          <w:rFonts w:ascii="Traditional Arabic" w:eastAsia="Times New Roman" w:hAnsi="Traditional Arabic" w:cs="Traditional Arabic"/>
          <w:sz w:val="28"/>
          <w:szCs w:val="28"/>
        </w:rPr>
      </w:pPr>
      <w:r w:rsidRPr="009E52B0">
        <w:rPr>
          <w:rFonts w:ascii="Traditional Arabic" w:eastAsia="Times New Roman" w:hAnsi="Traditional Arabic" w:cs="Traditional Arabic"/>
          <w:sz w:val="28"/>
          <w:szCs w:val="28"/>
          <w:rtl/>
        </w:rPr>
        <w:t>الاعتماد الكبير على التقييم الذاتي مع محدودية التقييم الخارجي المستقل، مما يقلل من مصداقية النتائج</w:t>
      </w:r>
      <w:r w:rsidRPr="009E52B0">
        <w:rPr>
          <w:rFonts w:ascii="Traditional Arabic" w:eastAsia="Times New Roman" w:hAnsi="Traditional Arabic" w:cs="Traditional Arabic"/>
          <w:sz w:val="28"/>
          <w:szCs w:val="28"/>
        </w:rPr>
        <w:t>.</w:t>
      </w:r>
    </w:p>
    <w:p w:rsidR="00DB3972" w:rsidRPr="009E52B0" w:rsidRDefault="00DB3972" w:rsidP="00815D96">
      <w:pPr>
        <w:numPr>
          <w:ilvl w:val="0"/>
          <w:numId w:val="46"/>
        </w:numPr>
        <w:bidi/>
        <w:spacing w:after="0" w:line="240" w:lineRule="auto"/>
        <w:rPr>
          <w:rFonts w:ascii="Traditional Arabic" w:eastAsia="Times New Roman" w:hAnsi="Traditional Arabic" w:cs="Traditional Arabic"/>
          <w:sz w:val="28"/>
          <w:szCs w:val="28"/>
        </w:rPr>
      </w:pPr>
      <w:r w:rsidRPr="009E52B0">
        <w:rPr>
          <w:rFonts w:ascii="Traditional Arabic" w:eastAsia="Times New Roman" w:hAnsi="Traditional Arabic" w:cs="Traditional Arabic"/>
          <w:sz w:val="28"/>
          <w:szCs w:val="28"/>
          <w:rtl/>
        </w:rPr>
        <w:t>غياب الشفافية في نشر التقارير الخاصة بالتقييم، مما يحرم المجتمع الأكاديمي والمهني من الاستفادة من نتائجها</w:t>
      </w:r>
      <w:r w:rsidRPr="009E52B0">
        <w:rPr>
          <w:rFonts w:ascii="Traditional Arabic" w:eastAsia="Times New Roman" w:hAnsi="Traditional Arabic" w:cs="Traditional Arabic"/>
          <w:sz w:val="28"/>
          <w:szCs w:val="28"/>
        </w:rPr>
        <w:t>.</w:t>
      </w:r>
    </w:p>
    <w:p w:rsidR="00DB3972" w:rsidRPr="009E52B0" w:rsidRDefault="00DB3972" w:rsidP="00815D96">
      <w:pPr>
        <w:numPr>
          <w:ilvl w:val="0"/>
          <w:numId w:val="46"/>
        </w:numPr>
        <w:bidi/>
        <w:spacing w:after="0" w:line="240" w:lineRule="auto"/>
        <w:rPr>
          <w:rFonts w:ascii="Traditional Arabic" w:eastAsia="Times New Roman" w:hAnsi="Traditional Arabic" w:cs="Traditional Arabic"/>
          <w:sz w:val="28"/>
          <w:szCs w:val="28"/>
        </w:rPr>
      </w:pPr>
      <w:r w:rsidRPr="009E52B0">
        <w:rPr>
          <w:rFonts w:ascii="Traditional Arabic" w:eastAsia="Times New Roman" w:hAnsi="Traditional Arabic" w:cs="Traditional Arabic"/>
          <w:sz w:val="28"/>
          <w:szCs w:val="28"/>
          <w:rtl/>
        </w:rPr>
        <w:t>تفاوت مستوى الالتزام بين الجامعات الجزائرية، حيث توجد مؤسسات أكثر انفتاحًا على معايير الجودة مقارنة بغيرها</w:t>
      </w:r>
      <w:r w:rsidRPr="009E52B0">
        <w:rPr>
          <w:rFonts w:ascii="Traditional Arabic" w:eastAsia="Times New Roman" w:hAnsi="Traditional Arabic" w:cs="Traditional Arabic"/>
          <w:sz w:val="28"/>
          <w:szCs w:val="28"/>
        </w:rPr>
        <w:t>.</w:t>
      </w:r>
    </w:p>
    <w:p w:rsidR="00DB3972" w:rsidRPr="009E52B0" w:rsidRDefault="00DB3972" w:rsidP="00815D96">
      <w:pPr>
        <w:numPr>
          <w:ilvl w:val="0"/>
          <w:numId w:val="46"/>
        </w:numPr>
        <w:bidi/>
        <w:spacing w:after="0" w:line="240" w:lineRule="auto"/>
        <w:rPr>
          <w:rFonts w:ascii="Traditional Arabic" w:eastAsia="Times New Roman" w:hAnsi="Traditional Arabic" w:cs="Traditional Arabic"/>
          <w:sz w:val="28"/>
          <w:szCs w:val="28"/>
        </w:rPr>
      </w:pPr>
      <w:r w:rsidRPr="009E52B0">
        <w:rPr>
          <w:rFonts w:ascii="Traditional Arabic" w:eastAsia="Times New Roman" w:hAnsi="Traditional Arabic" w:cs="Traditional Arabic"/>
          <w:sz w:val="28"/>
          <w:szCs w:val="28"/>
          <w:rtl/>
        </w:rPr>
        <w:lastRenderedPageBreak/>
        <w:t>الحاجة الماسة إلى ربط ضمان الجودة بالتنمية المستدامة والابتكار، بما يجعل الجامعة أكثر اندماجًا في محيطها الاقتصادي والاجتماعي</w:t>
      </w:r>
      <w:r w:rsidRPr="009E52B0">
        <w:rPr>
          <w:rFonts w:ascii="Traditional Arabic" w:eastAsia="Times New Roman" w:hAnsi="Traditional Arabic" w:cs="Traditional Arabic"/>
          <w:sz w:val="28"/>
          <w:szCs w:val="28"/>
        </w:rPr>
        <w:t>.</w:t>
      </w:r>
    </w:p>
    <w:p w:rsidR="00DB3972" w:rsidRPr="009E52B0" w:rsidRDefault="00DB3972" w:rsidP="00815D96">
      <w:pPr>
        <w:bidi/>
        <w:spacing w:after="0" w:line="240" w:lineRule="auto"/>
        <w:outlineLvl w:val="1"/>
        <w:rPr>
          <w:rFonts w:ascii="Traditional Arabic" w:eastAsia="Times New Roman" w:hAnsi="Traditional Arabic" w:cs="Traditional Arabic"/>
          <w:b/>
          <w:bCs/>
          <w:sz w:val="28"/>
          <w:szCs w:val="28"/>
        </w:rPr>
      </w:pPr>
      <w:r w:rsidRPr="009E52B0">
        <w:rPr>
          <w:rFonts w:ascii="Traditional Arabic" w:eastAsia="Times New Roman" w:hAnsi="Traditional Arabic" w:cs="Traditional Arabic"/>
          <w:b/>
          <w:bCs/>
          <w:sz w:val="28"/>
          <w:szCs w:val="28"/>
          <w:rtl/>
        </w:rPr>
        <w:t>التوصيات</w:t>
      </w:r>
    </w:p>
    <w:p w:rsidR="00DB3972" w:rsidRPr="009E52B0" w:rsidRDefault="00DB3972" w:rsidP="00815D96">
      <w:pPr>
        <w:numPr>
          <w:ilvl w:val="0"/>
          <w:numId w:val="47"/>
        </w:numPr>
        <w:bidi/>
        <w:spacing w:after="0" w:line="240" w:lineRule="auto"/>
        <w:rPr>
          <w:rFonts w:ascii="Traditional Arabic" w:eastAsia="Times New Roman" w:hAnsi="Traditional Arabic" w:cs="Traditional Arabic"/>
          <w:sz w:val="28"/>
          <w:szCs w:val="28"/>
        </w:rPr>
      </w:pPr>
      <w:r w:rsidRPr="009E52B0">
        <w:rPr>
          <w:rFonts w:ascii="Traditional Arabic" w:eastAsia="Times New Roman" w:hAnsi="Traditional Arabic" w:cs="Traditional Arabic"/>
          <w:sz w:val="28"/>
          <w:szCs w:val="28"/>
          <w:rtl/>
        </w:rPr>
        <w:t>تعزيز التكوين المستمر لجميع الفاعلين (أساتذة، إداريين، طلبة دكتوراه) في مجال ضمان الجودة وممارسات التقييم</w:t>
      </w:r>
      <w:r w:rsidRPr="009E52B0">
        <w:rPr>
          <w:rFonts w:ascii="Traditional Arabic" w:eastAsia="Times New Roman" w:hAnsi="Traditional Arabic" w:cs="Traditional Arabic"/>
          <w:sz w:val="28"/>
          <w:szCs w:val="28"/>
        </w:rPr>
        <w:t>.</w:t>
      </w:r>
    </w:p>
    <w:p w:rsidR="00DB3972" w:rsidRPr="009E52B0" w:rsidRDefault="00DB3972" w:rsidP="00815D96">
      <w:pPr>
        <w:numPr>
          <w:ilvl w:val="0"/>
          <w:numId w:val="47"/>
        </w:numPr>
        <w:bidi/>
        <w:spacing w:after="0" w:line="240" w:lineRule="auto"/>
        <w:rPr>
          <w:rFonts w:ascii="Traditional Arabic" w:eastAsia="Times New Roman" w:hAnsi="Traditional Arabic" w:cs="Traditional Arabic"/>
          <w:sz w:val="28"/>
          <w:szCs w:val="28"/>
        </w:rPr>
      </w:pPr>
      <w:r w:rsidRPr="009E52B0">
        <w:rPr>
          <w:rFonts w:ascii="Traditional Arabic" w:eastAsia="Times New Roman" w:hAnsi="Traditional Arabic" w:cs="Traditional Arabic"/>
          <w:sz w:val="28"/>
          <w:szCs w:val="28"/>
          <w:rtl/>
        </w:rPr>
        <w:t>توسيع نطاق التقييم الخارجي عبر هيئات مستقلة وطنية ودولية لضمان المصداقية والموضوعية</w:t>
      </w:r>
      <w:r w:rsidRPr="009E52B0">
        <w:rPr>
          <w:rFonts w:ascii="Traditional Arabic" w:eastAsia="Times New Roman" w:hAnsi="Traditional Arabic" w:cs="Traditional Arabic"/>
          <w:sz w:val="28"/>
          <w:szCs w:val="28"/>
        </w:rPr>
        <w:t>.</w:t>
      </w:r>
    </w:p>
    <w:p w:rsidR="00DB3972" w:rsidRPr="009E52B0" w:rsidRDefault="00DB3972" w:rsidP="00815D96">
      <w:pPr>
        <w:numPr>
          <w:ilvl w:val="0"/>
          <w:numId w:val="47"/>
        </w:numPr>
        <w:bidi/>
        <w:spacing w:after="0" w:line="240" w:lineRule="auto"/>
        <w:rPr>
          <w:rFonts w:ascii="Traditional Arabic" w:eastAsia="Times New Roman" w:hAnsi="Traditional Arabic" w:cs="Traditional Arabic"/>
          <w:sz w:val="28"/>
          <w:szCs w:val="28"/>
        </w:rPr>
      </w:pPr>
      <w:r w:rsidRPr="009E52B0">
        <w:rPr>
          <w:rFonts w:ascii="Traditional Arabic" w:eastAsia="Times New Roman" w:hAnsi="Traditional Arabic" w:cs="Traditional Arabic"/>
          <w:sz w:val="28"/>
          <w:szCs w:val="28"/>
          <w:rtl/>
        </w:rPr>
        <w:t>إشاعة ثقافة الجودة داخل الجامعات عبر إدماجها في المناهج، وتحفيز المبادرات الطلابية والأكاديمية ذات الصلة</w:t>
      </w:r>
      <w:r w:rsidRPr="009E52B0">
        <w:rPr>
          <w:rFonts w:ascii="Traditional Arabic" w:eastAsia="Times New Roman" w:hAnsi="Traditional Arabic" w:cs="Traditional Arabic"/>
          <w:sz w:val="28"/>
          <w:szCs w:val="28"/>
        </w:rPr>
        <w:t>.</w:t>
      </w:r>
    </w:p>
    <w:p w:rsidR="00DB3972" w:rsidRPr="009E52B0" w:rsidRDefault="00DB3972" w:rsidP="00815D96">
      <w:pPr>
        <w:numPr>
          <w:ilvl w:val="0"/>
          <w:numId w:val="47"/>
        </w:numPr>
        <w:bidi/>
        <w:spacing w:after="0" w:line="240" w:lineRule="auto"/>
        <w:rPr>
          <w:rFonts w:ascii="Traditional Arabic" w:eastAsia="Times New Roman" w:hAnsi="Traditional Arabic" w:cs="Traditional Arabic"/>
          <w:sz w:val="28"/>
          <w:szCs w:val="28"/>
        </w:rPr>
      </w:pPr>
      <w:r w:rsidRPr="009E52B0">
        <w:rPr>
          <w:rFonts w:ascii="Traditional Arabic" w:eastAsia="Times New Roman" w:hAnsi="Traditional Arabic" w:cs="Traditional Arabic"/>
          <w:sz w:val="28"/>
          <w:szCs w:val="28"/>
          <w:rtl/>
        </w:rPr>
        <w:t>نشر تقارير التقييم بشكل دوري وعلني لتعزيز الشفافية والمساءلة، على غرار التجارب الدولية الرائدة</w:t>
      </w:r>
      <w:r w:rsidRPr="009E52B0">
        <w:rPr>
          <w:rFonts w:ascii="Traditional Arabic" w:eastAsia="Times New Roman" w:hAnsi="Traditional Arabic" w:cs="Traditional Arabic"/>
          <w:sz w:val="28"/>
          <w:szCs w:val="28"/>
        </w:rPr>
        <w:t>.</w:t>
      </w:r>
    </w:p>
    <w:p w:rsidR="00DB3972" w:rsidRPr="009E52B0" w:rsidRDefault="00DB3972" w:rsidP="00815D96">
      <w:pPr>
        <w:numPr>
          <w:ilvl w:val="0"/>
          <w:numId w:val="47"/>
        </w:numPr>
        <w:bidi/>
        <w:spacing w:after="0" w:line="240" w:lineRule="auto"/>
        <w:rPr>
          <w:rFonts w:ascii="Traditional Arabic" w:eastAsia="Times New Roman" w:hAnsi="Traditional Arabic" w:cs="Traditional Arabic"/>
          <w:sz w:val="28"/>
          <w:szCs w:val="28"/>
        </w:rPr>
      </w:pPr>
      <w:r w:rsidRPr="009E52B0">
        <w:rPr>
          <w:rFonts w:ascii="Traditional Arabic" w:eastAsia="Times New Roman" w:hAnsi="Traditional Arabic" w:cs="Traditional Arabic"/>
          <w:sz w:val="28"/>
          <w:szCs w:val="28"/>
          <w:rtl/>
        </w:rPr>
        <w:t>الاستثمار في الرقمنة من خلال تطوير أنظمة معلوماتية لإدارة الجودة تسهّل جمع البيانات وتحليلها وتتبعها</w:t>
      </w:r>
      <w:r w:rsidRPr="009E52B0">
        <w:rPr>
          <w:rFonts w:ascii="Traditional Arabic" w:eastAsia="Times New Roman" w:hAnsi="Traditional Arabic" w:cs="Traditional Arabic"/>
          <w:sz w:val="28"/>
          <w:szCs w:val="28"/>
        </w:rPr>
        <w:t>.</w:t>
      </w:r>
    </w:p>
    <w:p w:rsidR="00DB3972" w:rsidRPr="009E52B0" w:rsidRDefault="00DB3972" w:rsidP="00815D96">
      <w:pPr>
        <w:numPr>
          <w:ilvl w:val="0"/>
          <w:numId w:val="47"/>
        </w:numPr>
        <w:bidi/>
        <w:spacing w:after="0" w:line="240" w:lineRule="auto"/>
        <w:rPr>
          <w:rFonts w:ascii="Traditional Arabic" w:eastAsia="Times New Roman" w:hAnsi="Traditional Arabic" w:cs="Traditional Arabic"/>
          <w:sz w:val="28"/>
          <w:szCs w:val="28"/>
        </w:rPr>
      </w:pPr>
      <w:r w:rsidRPr="009E52B0">
        <w:rPr>
          <w:rFonts w:ascii="Traditional Arabic" w:eastAsia="Times New Roman" w:hAnsi="Traditional Arabic" w:cs="Traditional Arabic"/>
          <w:sz w:val="28"/>
          <w:szCs w:val="28"/>
          <w:rtl/>
        </w:rPr>
        <w:t>تعزيز استقلالية الجامعات في إدارة شؤونها الأكاديمية والإدارية، مما يتيح مرونة أكبر في تطبيق الجودة</w:t>
      </w:r>
      <w:r w:rsidRPr="009E52B0">
        <w:rPr>
          <w:rFonts w:ascii="Traditional Arabic" w:eastAsia="Times New Roman" w:hAnsi="Traditional Arabic" w:cs="Traditional Arabic"/>
          <w:sz w:val="28"/>
          <w:szCs w:val="28"/>
        </w:rPr>
        <w:t>.</w:t>
      </w:r>
    </w:p>
    <w:p w:rsidR="00DB3972" w:rsidRPr="009E52B0" w:rsidRDefault="00DB3972" w:rsidP="00815D96">
      <w:pPr>
        <w:numPr>
          <w:ilvl w:val="0"/>
          <w:numId w:val="47"/>
        </w:numPr>
        <w:bidi/>
        <w:spacing w:after="0" w:line="240" w:lineRule="auto"/>
        <w:rPr>
          <w:rFonts w:ascii="Traditional Arabic" w:eastAsia="Times New Roman" w:hAnsi="Traditional Arabic" w:cs="Traditional Arabic"/>
          <w:sz w:val="28"/>
          <w:szCs w:val="28"/>
        </w:rPr>
      </w:pPr>
      <w:r w:rsidRPr="009E52B0">
        <w:rPr>
          <w:rFonts w:ascii="Traditional Arabic" w:eastAsia="Times New Roman" w:hAnsi="Traditional Arabic" w:cs="Traditional Arabic"/>
          <w:sz w:val="28"/>
          <w:szCs w:val="28"/>
          <w:rtl/>
        </w:rPr>
        <w:t>ربط معايير الجودة بالابتكار والتنمية المستدامة، بحيث لا يقتصر التقييم على الجوانب الشكلية بل يشمل أثر الجامعة في محيطها</w:t>
      </w:r>
      <w:r w:rsidRPr="009E52B0">
        <w:rPr>
          <w:rFonts w:ascii="Traditional Arabic" w:eastAsia="Times New Roman" w:hAnsi="Traditional Arabic" w:cs="Traditional Arabic"/>
          <w:sz w:val="28"/>
          <w:szCs w:val="28"/>
        </w:rPr>
        <w:t>.</w:t>
      </w:r>
    </w:p>
    <w:p w:rsidR="00DB3972" w:rsidRDefault="00E25250" w:rsidP="00815D96">
      <w:pPr>
        <w:pStyle w:val="NormalWeb"/>
        <w:bidi/>
        <w:spacing w:before="0" w:beforeAutospacing="0" w:after="0" w:afterAutospacing="0"/>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المراجع</w:t>
      </w:r>
    </w:p>
    <w:p w:rsidR="00E25250" w:rsidRPr="0019064C" w:rsidRDefault="0019064C" w:rsidP="00815D96">
      <w:pPr>
        <w:bidi/>
        <w:spacing w:after="0" w:line="240" w:lineRule="auto"/>
        <w:ind w:left="360"/>
        <w:rPr>
          <w:rFonts w:ascii="Traditional Arabic" w:eastAsia="Times New Roman" w:hAnsi="Traditional Arabic" w:cs="Traditional Arabic"/>
          <w:sz w:val="28"/>
          <w:szCs w:val="28"/>
        </w:rPr>
      </w:pPr>
      <w:r w:rsidRPr="0019064C">
        <w:rPr>
          <w:rFonts w:ascii="Traditional Arabic" w:eastAsia="Times New Roman" w:hAnsi="Traditional Arabic" w:cs="Traditional Arabic" w:hint="cs"/>
          <w:sz w:val="28"/>
          <w:szCs w:val="28"/>
          <w:rtl/>
        </w:rPr>
        <w:t xml:space="preserve">1- </w:t>
      </w:r>
      <w:r w:rsidR="00E25250" w:rsidRPr="0019064C">
        <w:rPr>
          <w:rFonts w:ascii="Traditional Arabic" w:eastAsia="Times New Roman" w:hAnsi="Traditional Arabic" w:cs="Traditional Arabic"/>
          <w:sz w:val="28"/>
          <w:szCs w:val="28"/>
          <w:rtl/>
        </w:rPr>
        <w:t xml:space="preserve">بن داود، م. </w:t>
      </w:r>
      <w:r w:rsidR="00E25250" w:rsidRPr="0019064C">
        <w:rPr>
          <w:rFonts w:ascii="Traditional Arabic" w:eastAsia="Times New Roman" w:hAnsi="Traditional Arabic" w:cs="Traditional Arabic"/>
          <w:i/>
          <w:iCs/>
          <w:sz w:val="28"/>
          <w:szCs w:val="28"/>
          <w:rtl/>
        </w:rPr>
        <w:t>تحديات تطبيق معايير الجودة في الجامعات الجزائرية</w:t>
      </w:r>
      <w:r w:rsidR="00E25250" w:rsidRPr="0019064C">
        <w:rPr>
          <w:rFonts w:ascii="Traditional Arabic" w:eastAsia="Times New Roman" w:hAnsi="Traditional Arabic" w:cs="Traditional Arabic"/>
          <w:sz w:val="28"/>
          <w:szCs w:val="28"/>
        </w:rPr>
        <w:t xml:space="preserve">. </w:t>
      </w:r>
      <w:r w:rsidR="00E25250" w:rsidRPr="0019064C">
        <w:rPr>
          <w:rFonts w:ascii="Traditional Arabic" w:eastAsia="Times New Roman" w:hAnsi="Traditional Arabic" w:cs="Traditional Arabic"/>
          <w:sz w:val="28"/>
          <w:szCs w:val="28"/>
          <w:rtl/>
        </w:rPr>
        <w:t>مجلة العلوم الإنسانية والاجتماعية،</w:t>
      </w:r>
      <w:r w:rsidR="00E25250" w:rsidRPr="0019064C">
        <w:rPr>
          <w:rFonts w:ascii="Traditional Arabic" w:eastAsia="Times New Roman" w:hAnsi="Traditional Arabic" w:cs="Traditional Arabic" w:hint="cs"/>
          <w:sz w:val="28"/>
          <w:szCs w:val="28"/>
          <w:rtl/>
        </w:rPr>
        <w:t>المجلد</w:t>
      </w:r>
      <w:r w:rsidR="00E25250" w:rsidRPr="0019064C">
        <w:rPr>
          <w:rFonts w:ascii="Traditional Arabic" w:eastAsia="Times New Roman" w:hAnsi="Traditional Arabic" w:cs="Traditional Arabic"/>
          <w:sz w:val="28"/>
          <w:szCs w:val="28"/>
          <w:rtl/>
        </w:rPr>
        <w:t xml:space="preserve"> 12</w:t>
      </w:r>
      <w:r w:rsidR="00E25250" w:rsidRPr="0019064C">
        <w:rPr>
          <w:rFonts w:ascii="Traditional Arabic" w:eastAsia="Times New Roman" w:hAnsi="Traditional Arabic" w:cs="Traditional Arabic" w:hint="cs"/>
          <w:sz w:val="28"/>
          <w:szCs w:val="28"/>
          <w:rtl/>
        </w:rPr>
        <w:t>العدد</w:t>
      </w:r>
      <w:r w:rsidR="00E25250" w:rsidRPr="0019064C">
        <w:rPr>
          <w:rFonts w:ascii="Traditional Arabic" w:eastAsia="Times New Roman" w:hAnsi="Traditional Arabic" w:cs="Traditional Arabic"/>
          <w:sz w:val="28"/>
          <w:szCs w:val="28"/>
          <w:rtl/>
        </w:rPr>
        <w:t xml:space="preserve">(2)، </w:t>
      </w:r>
      <w:r w:rsidR="00E25250" w:rsidRPr="0019064C">
        <w:rPr>
          <w:rFonts w:ascii="Traditional Arabic" w:eastAsia="Times New Roman" w:hAnsi="Traditional Arabic" w:cs="Traditional Arabic" w:hint="cs"/>
          <w:sz w:val="28"/>
          <w:szCs w:val="28"/>
          <w:rtl/>
        </w:rPr>
        <w:t>الجزائر.2020،</w:t>
      </w:r>
    </w:p>
    <w:p w:rsidR="0019064C" w:rsidRPr="0019064C" w:rsidRDefault="0019064C" w:rsidP="00815D96">
      <w:pPr>
        <w:pStyle w:val="NormalWeb"/>
        <w:bidi/>
        <w:spacing w:before="0" w:beforeAutospacing="0" w:after="0" w:afterAutospacing="0"/>
        <w:ind w:left="360"/>
        <w:rPr>
          <w:rFonts w:ascii="Traditional Arabic" w:hAnsi="Traditional Arabic" w:cs="Traditional Arabic"/>
          <w:sz w:val="28"/>
          <w:szCs w:val="28"/>
        </w:rPr>
      </w:pPr>
      <w:r w:rsidRPr="0019064C">
        <w:rPr>
          <w:rFonts w:ascii="Traditional Arabic" w:hAnsi="Traditional Arabic" w:cs="Traditional Arabic" w:hint="cs"/>
          <w:sz w:val="28"/>
          <w:szCs w:val="28"/>
          <w:rtl/>
        </w:rPr>
        <w:t xml:space="preserve">2- </w:t>
      </w:r>
      <w:r w:rsidRPr="0019064C">
        <w:rPr>
          <w:rFonts w:ascii="Traditional Arabic" w:hAnsi="Traditional Arabic" w:cs="Traditional Arabic"/>
          <w:sz w:val="28"/>
          <w:szCs w:val="28"/>
          <w:rtl/>
        </w:rPr>
        <w:t xml:space="preserve">بركات، سامية </w:t>
      </w:r>
      <w:r w:rsidRPr="0019064C">
        <w:rPr>
          <w:rFonts w:ascii="Traditional Arabic" w:hAnsi="Traditional Arabic" w:cs="Traditional Arabic"/>
          <w:sz w:val="28"/>
          <w:szCs w:val="28"/>
        </w:rPr>
        <w:t xml:space="preserve"> </w:t>
      </w:r>
      <w:r w:rsidRPr="0019064C">
        <w:rPr>
          <w:rStyle w:val="Accentuation"/>
          <w:rFonts w:ascii="Traditional Arabic" w:hAnsi="Traditional Arabic" w:cs="Traditional Arabic"/>
          <w:sz w:val="28"/>
          <w:szCs w:val="28"/>
          <w:rtl/>
        </w:rPr>
        <w:t>تجارب عالمية في ضمان الجودة والاعتماد الأكاديمي وإمكانات الاستفادة منها في الجامعات العربية</w:t>
      </w:r>
      <w:r w:rsidRPr="0019064C">
        <w:rPr>
          <w:rFonts w:ascii="Traditional Arabic" w:hAnsi="Traditional Arabic" w:cs="Traditional Arabic"/>
          <w:sz w:val="28"/>
          <w:szCs w:val="28"/>
        </w:rPr>
        <w:t xml:space="preserve">. </w:t>
      </w:r>
      <w:r w:rsidRPr="0019064C">
        <w:rPr>
          <w:rFonts w:ascii="Traditional Arabic" w:hAnsi="Traditional Arabic" w:cs="Traditional Arabic"/>
          <w:sz w:val="28"/>
          <w:szCs w:val="28"/>
          <w:rtl/>
        </w:rPr>
        <w:t>مجلة دراسات تربوية، 12(2)،</w:t>
      </w:r>
      <w:r w:rsidRPr="0019064C">
        <w:rPr>
          <w:rFonts w:ascii="Traditional Arabic" w:hAnsi="Traditional Arabic" w:cs="Traditional Arabic" w:hint="cs"/>
          <w:sz w:val="28"/>
          <w:szCs w:val="28"/>
          <w:rtl/>
        </w:rPr>
        <w:t>2020</w:t>
      </w:r>
      <w:r w:rsidRPr="0019064C">
        <w:rPr>
          <w:rFonts w:ascii="Traditional Arabic" w:hAnsi="Traditional Arabic" w:cs="Traditional Arabic"/>
          <w:sz w:val="28"/>
          <w:szCs w:val="28"/>
          <w:rtl/>
        </w:rPr>
        <w:t xml:space="preserve"> </w:t>
      </w:r>
    </w:p>
    <w:p w:rsidR="0019064C" w:rsidRPr="0019064C" w:rsidRDefault="0019064C" w:rsidP="00815D96">
      <w:pPr>
        <w:pStyle w:val="NormalWeb"/>
        <w:bidi/>
        <w:spacing w:before="0" w:beforeAutospacing="0" w:after="0" w:afterAutospacing="0"/>
        <w:ind w:left="357"/>
        <w:rPr>
          <w:rFonts w:ascii="Traditional Arabic" w:hAnsi="Traditional Arabic" w:cs="Traditional Arabic"/>
          <w:sz w:val="28"/>
          <w:szCs w:val="28"/>
        </w:rPr>
      </w:pPr>
      <w:r w:rsidRPr="0019064C">
        <w:rPr>
          <w:rFonts w:ascii="Traditional Arabic" w:hAnsi="Traditional Arabic" w:cs="Traditional Arabic" w:hint="cs"/>
          <w:sz w:val="28"/>
          <w:szCs w:val="28"/>
          <w:rtl/>
        </w:rPr>
        <w:t xml:space="preserve">3- </w:t>
      </w:r>
      <w:r w:rsidRPr="0019064C">
        <w:rPr>
          <w:rFonts w:ascii="Traditional Arabic" w:hAnsi="Traditional Arabic" w:cs="Traditional Arabic"/>
          <w:sz w:val="28"/>
          <w:szCs w:val="28"/>
          <w:rtl/>
        </w:rPr>
        <w:t>عبد الله، فاطمة</w:t>
      </w:r>
      <w:r w:rsidRPr="0019064C">
        <w:rPr>
          <w:rFonts w:ascii="Traditional Arabic" w:hAnsi="Traditional Arabic" w:cs="Traditional Arabic"/>
          <w:sz w:val="28"/>
          <w:szCs w:val="28"/>
        </w:rPr>
        <w:t xml:space="preserve">). </w:t>
      </w:r>
      <w:r w:rsidRPr="0019064C">
        <w:rPr>
          <w:rStyle w:val="Accentuation"/>
          <w:rFonts w:ascii="Traditional Arabic" w:hAnsi="Traditional Arabic" w:cs="Traditional Arabic"/>
          <w:sz w:val="28"/>
          <w:szCs w:val="28"/>
          <w:rtl/>
        </w:rPr>
        <w:t>الرقمنة كمدخل لتطوير أنظمة الجودة في التعليم العالي: دراسة حالة بعض الجامعات العربية</w:t>
      </w:r>
      <w:r w:rsidRPr="0019064C">
        <w:rPr>
          <w:rFonts w:ascii="Traditional Arabic" w:hAnsi="Traditional Arabic" w:cs="Traditional Arabic"/>
          <w:sz w:val="28"/>
          <w:szCs w:val="28"/>
        </w:rPr>
        <w:t xml:space="preserve">. </w:t>
      </w:r>
      <w:r w:rsidRPr="0019064C">
        <w:rPr>
          <w:rFonts w:ascii="Traditional Arabic" w:hAnsi="Traditional Arabic" w:cs="Traditional Arabic"/>
          <w:sz w:val="28"/>
          <w:szCs w:val="28"/>
          <w:rtl/>
        </w:rPr>
        <w:t xml:space="preserve">المجلة العربية لضمان </w:t>
      </w:r>
      <w:r w:rsidR="00482978">
        <w:rPr>
          <w:rFonts w:ascii="Traditional Arabic" w:hAnsi="Traditional Arabic" w:cs="Traditional Arabic"/>
          <w:sz w:val="28"/>
          <w:szCs w:val="28"/>
          <w:rtl/>
        </w:rPr>
        <w:t>الجودة في التعليم العالي، 14(1)</w:t>
      </w:r>
      <w:r w:rsidR="00482978">
        <w:rPr>
          <w:rFonts w:ascii="Traditional Arabic" w:hAnsi="Traditional Arabic" w:cs="Traditional Arabic" w:hint="cs"/>
          <w:sz w:val="28"/>
          <w:szCs w:val="28"/>
          <w:rtl/>
        </w:rPr>
        <w:t>،2021</w:t>
      </w:r>
      <w:r w:rsidRPr="0019064C">
        <w:rPr>
          <w:rFonts w:ascii="Traditional Arabic" w:hAnsi="Traditional Arabic" w:cs="Traditional Arabic"/>
          <w:sz w:val="28"/>
          <w:szCs w:val="28"/>
          <w:rtl/>
        </w:rPr>
        <w:t xml:space="preserve"> </w:t>
      </w:r>
    </w:p>
    <w:p w:rsidR="0019064C" w:rsidRDefault="0019064C" w:rsidP="00815D96">
      <w:pPr>
        <w:bidi/>
        <w:spacing w:after="0" w:line="240" w:lineRule="auto"/>
        <w:ind w:left="360"/>
        <w:rPr>
          <w:rFonts w:ascii="Traditional Arabic" w:eastAsia="Times New Roman" w:hAnsi="Traditional Arabic" w:cs="Traditional Arabic" w:hint="cs"/>
          <w:i/>
          <w:iCs/>
          <w:sz w:val="28"/>
          <w:szCs w:val="28"/>
          <w:rtl/>
        </w:rPr>
      </w:pPr>
      <w:r w:rsidRPr="0019064C">
        <w:rPr>
          <w:rFonts w:ascii="Traditional Arabic" w:eastAsia="Times New Roman" w:hAnsi="Traditional Arabic" w:cs="Traditional Arabic" w:hint="cs"/>
          <w:i/>
          <w:iCs/>
          <w:sz w:val="28"/>
          <w:szCs w:val="28"/>
          <w:rtl/>
        </w:rPr>
        <w:t xml:space="preserve">4- </w:t>
      </w:r>
      <w:r w:rsidRPr="0019064C">
        <w:rPr>
          <w:rFonts w:ascii="Traditional Arabic" w:eastAsia="Times New Roman" w:hAnsi="Traditional Arabic" w:cs="Traditional Arabic"/>
          <w:i/>
          <w:iCs/>
          <w:sz w:val="28"/>
          <w:szCs w:val="28"/>
          <w:rtl/>
        </w:rPr>
        <w:t>وزارة التعليم العالي والبحث العلمي</w:t>
      </w:r>
      <w:r w:rsidRPr="0019064C">
        <w:rPr>
          <w:rFonts w:ascii="Traditional Arabic" w:eastAsia="Times New Roman" w:hAnsi="Traditional Arabic" w:cs="Traditional Arabic"/>
          <w:i/>
          <w:iCs/>
          <w:sz w:val="28"/>
          <w:szCs w:val="28"/>
        </w:rPr>
        <w:t xml:space="preserve">). </w:t>
      </w:r>
      <w:r w:rsidRPr="0019064C">
        <w:rPr>
          <w:rFonts w:ascii="Traditional Arabic" w:eastAsia="Times New Roman" w:hAnsi="Traditional Arabic" w:cs="Traditional Arabic"/>
          <w:i/>
          <w:iCs/>
          <w:sz w:val="28"/>
          <w:szCs w:val="28"/>
          <w:rtl/>
        </w:rPr>
        <w:t>دليل خلايا الجودة في مؤسسات التعليم العالي</w:t>
      </w:r>
      <w:r w:rsidRPr="0019064C">
        <w:rPr>
          <w:rFonts w:ascii="Traditional Arabic" w:eastAsia="Times New Roman" w:hAnsi="Traditional Arabic" w:cs="Traditional Arabic"/>
          <w:i/>
          <w:iCs/>
          <w:sz w:val="28"/>
          <w:szCs w:val="28"/>
        </w:rPr>
        <w:t xml:space="preserve">. </w:t>
      </w:r>
      <w:r w:rsidRPr="0019064C">
        <w:rPr>
          <w:rFonts w:ascii="Traditional Arabic" w:eastAsia="Times New Roman" w:hAnsi="Traditional Arabic" w:cs="Traditional Arabic"/>
          <w:i/>
          <w:iCs/>
          <w:sz w:val="28"/>
          <w:szCs w:val="28"/>
          <w:rtl/>
        </w:rPr>
        <w:t>الجزائر</w:t>
      </w:r>
      <w:r w:rsidRPr="0019064C">
        <w:rPr>
          <w:rFonts w:ascii="Traditional Arabic" w:eastAsia="Times New Roman" w:hAnsi="Traditional Arabic" w:cs="Traditional Arabic" w:hint="cs"/>
          <w:i/>
          <w:iCs/>
          <w:sz w:val="28"/>
          <w:szCs w:val="28"/>
          <w:rtl/>
        </w:rPr>
        <w:t>2019</w:t>
      </w:r>
    </w:p>
    <w:p w:rsidR="0019064C" w:rsidRPr="0019064C" w:rsidRDefault="00482978" w:rsidP="00815D96">
      <w:pPr>
        <w:spacing w:after="0" w:line="240" w:lineRule="auto"/>
        <w:ind w:left="360"/>
        <w:rPr>
          <w:rFonts w:asciiTheme="majorBidi" w:eastAsia="Times New Roman" w:hAnsiTheme="majorBidi" w:cstheme="majorBidi"/>
          <w:sz w:val="24"/>
          <w:szCs w:val="24"/>
          <w:lang w:val="en-US"/>
        </w:rPr>
      </w:pPr>
      <w:r>
        <w:rPr>
          <w:rFonts w:asciiTheme="majorBidi" w:eastAsia="Times New Roman" w:hAnsiTheme="majorBidi" w:cstheme="majorBidi"/>
          <w:sz w:val="24"/>
          <w:szCs w:val="24"/>
        </w:rPr>
        <w:t>5-</w:t>
      </w:r>
      <w:r w:rsidR="0019064C" w:rsidRPr="0019064C">
        <w:rPr>
          <w:rFonts w:asciiTheme="majorBidi" w:eastAsia="Times New Roman" w:hAnsiTheme="majorBidi" w:cstheme="majorBidi"/>
          <w:sz w:val="24"/>
          <w:szCs w:val="24"/>
          <w:lang w:val="en-US"/>
        </w:rPr>
        <w:t xml:space="preserve">ABET. (2020). </w:t>
      </w:r>
      <w:r w:rsidR="0019064C" w:rsidRPr="0019064C">
        <w:rPr>
          <w:rFonts w:asciiTheme="majorBidi" w:eastAsia="Times New Roman" w:hAnsiTheme="majorBidi" w:cstheme="majorBidi"/>
          <w:i/>
          <w:iCs/>
          <w:sz w:val="24"/>
          <w:szCs w:val="24"/>
          <w:lang w:val="en-US"/>
        </w:rPr>
        <w:t>Criteria for Accrediting Engineering Programs</w:t>
      </w:r>
      <w:r w:rsidR="0019064C" w:rsidRPr="0019064C">
        <w:rPr>
          <w:rFonts w:asciiTheme="majorBidi" w:eastAsia="Times New Roman" w:hAnsiTheme="majorBidi" w:cstheme="majorBidi"/>
          <w:sz w:val="24"/>
          <w:szCs w:val="24"/>
          <w:lang w:val="en-US"/>
        </w:rPr>
        <w:t>. Baltimore: ABET.2020.</w:t>
      </w:r>
    </w:p>
    <w:p w:rsidR="0019064C" w:rsidRPr="0019064C" w:rsidRDefault="00482978" w:rsidP="00815D96">
      <w:pPr>
        <w:spacing w:after="0" w:line="240" w:lineRule="auto"/>
        <w:ind w:left="360"/>
        <w:rPr>
          <w:rFonts w:asciiTheme="majorBidi" w:eastAsia="Times New Roman" w:hAnsiTheme="majorBidi" w:cstheme="majorBidi"/>
          <w:sz w:val="24"/>
          <w:szCs w:val="24"/>
          <w:rtl/>
          <w:lang w:val="en-US"/>
        </w:rPr>
      </w:pPr>
      <w:r>
        <w:rPr>
          <w:rFonts w:asciiTheme="majorBidi" w:eastAsia="Times New Roman" w:hAnsiTheme="majorBidi" w:cstheme="majorBidi"/>
          <w:sz w:val="24"/>
          <w:szCs w:val="24"/>
          <w:lang w:val="en-US"/>
        </w:rPr>
        <w:t xml:space="preserve">6- </w:t>
      </w:r>
      <w:r w:rsidR="0019064C" w:rsidRPr="0019064C">
        <w:rPr>
          <w:rFonts w:asciiTheme="majorBidi" w:eastAsia="Times New Roman" w:hAnsiTheme="majorBidi" w:cstheme="majorBidi"/>
          <w:sz w:val="24"/>
          <w:szCs w:val="24"/>
          <w:lang w:val="en-US"/>
        </w:rPr>
        <w:t xml:space="preserve">ENQA. </w:t>
      </w:r>
      <w:r w:rsidR="0019064C" w:rsidRPr="0019064C">
        <w:rPr>
          <w:rFonts w:asciiTheme="majorBidi" w:eastAsia="Times New Roman" w:hAnsiTheme="majorBidi" w:cstheme="majorBidi"/>
          <w:i/>
          <w:iCs/>
          <w:sz w:val="24"/>
          <w:szCs w:val="24"/>
          <w:lang w:val="en-US"/>
        </w:rPr>
        <w:t>Standards and Guidelines for Quality Assurance in the European Higher Education Area (ESG)</w:t>
      </w:r>
      <w:r w:rsidR="0019064C" w:rsidRPr="0019064C">
        <w:rPr>
          <w:rFonts w:asciiTheme="majorBidi" w:eastAsia="Times New Roman" w:hAnsiTheme="majorBidi" w:cstheme="majorBidi"/>
          <w:sz w:val="24"/>
          <w:szCs w:val="24"/>
          <w:lang w:val="en-US"/>
        </w:rPr>
        <w:t>. Brussels.2015.</w:t>
      </w:r>
    </w:p>
    <w:p w:rsidR="0019064C" w:rsidRPr="0019064C" w:rsidRDefault="00482978" w:rsidP="00815D96">
      <w:pPr>
        <w:spacing w:after="0" w:line="240" w:lineRule="auto"/>
        <w:ind w:left="360"/>
        <w:rPr>
          <w:rFonts w:asciiTheme="majorBidi" w:eastAsia="Times New Roman" w:hAnsiTheme="majorBidi" w:cstheme="majorBidi"/>
          <w:sz w:val="24"/>
          <w:szCs w:val="24"/>
          <w:lang w:val="en-US"/>
        </w:rPr>
      </w:pPr>
      <w:r>
        <w:rPr>
          <w:rFonts w:asciiTheme="majorBidi" w:eastAsia="Times New Roman" w:hAnsiTheme="majorBidi" w:cstheme="majorBidi"/>
          <w:sz w:val="24"/>
          <w:szCs w:val="24"/>
          <w:lang w:val="en-US"/>
        </w:rPr>
        <w:t>7-</w:t>
      </w:r>
      <w:r w:rsidR="0019064C" w:rsidRPr="0019064C">
        <w:rPr>
          <w:rFonts w:asciiTheme="majorBidi" w:eastAsia="Times New Roman" w:hAnsiTheme="majorBidi" w:cstheme="majorBidi"/>
          <w:sz w:val="24"/>
          <w:szCs w:val="24"/>
          <w:lang w:val="en-US"/>
        </w:rPr>
        <w:t xml:space="preserve">HCERES. </w:t>
      </w:r>
      <w:r w:rsidR="0019064C" w:rsidRPr="0019064C">
        <w:rPr>
          <w:rFonts w:asciiTheme="majorBidi" w:eastAsia="Times New Roman" w:hAnsiTheme="majorBidi" w:cstheme="majorBidi"/>
          <w:i/>
          <w:iCs/>
          <w:sz w:val="24"/>
          <w:szCs w:val="24"/>
          <w:lang w:val="en-US"/>
        </w:rPr>
        <w:t>Rapport d’évaluation des établissements</w:t>
      </w:r>
      <w:r w:rsidR="0019064C" w:rsidRPr="0019064C">
        <w:rPr>
          <w:rFonts w:asciiTheme="majorBidi" w:eastAsia="Times New Roman" w:hAnsiTheme="majorBidi" w:cstheme="majorBidi"/>
          <w:sz w:val="24"/>
          <w:szCs w:val="24"/>
          <w:lang w:val="en-US"/>
        </w:rPr>
        <w:t>. Paris.2020.</w:t>
      </w:r>
    </w:p>
    <w:p w:rsidR="0019064C" w:rsidRPr="0019064C" w:rsidRDefault="00482978" w:rsidP="00815D96">
      <w:pPr>
        <w:spacing w:after="0" w:line="240" w:lineRule="auto"/>
        <w:ind w:left="360"/>
        <w:rPr>
          <w:rFonts w:asciiTheme="majorBidi" w:eastAsia="Times New Roman" w:hAnsiTheme="majorBidi" w:cstheme="majorBidi"/>
          <w:sz w:val="24"/>
          <w:szCs w:val="24"/>
          <w:lang w:val="en-US"/>
        </w:rPr>
      </w:pPr>
      <w:r>
        <w:rPr>
          <w:rFonts w:asciiTheme="majorBidi" w:eastAsia="Times New Roman" w:hAnsiTheme="majorBidi" w:cstheme="majorBidi"/>
          <w:sz w:val="24"/>
          <w:szCs w:val="24"/>
          <w:lang w:val="en-US"/>
        </w:rPr>
        <w:t>8-</w:t>
      </w:r>
      <w:r w:rsidR="0019064C" w:rsidRPr="0019064C">
        <w:rPr>
          <w:rFonts w:asciiTheme="majorBidi" w:eastAsia="Times New Roman" w:hAnsiTheme="majorBidi" w:cstheme="majorBidi"/>
          <w:sz w:val="24"/>
          <w:szCs w:val="24"/>
          <w:lang w:val="en-US"/>
        </w:rPr>
        <w:t xml:space="preserve">Harvey, L., &amp; Green, D. </w:t>
      </w:r>
      <w:r w:rsidR="0019064C" w:rsidRPr="0019064C">
        <w:rPr>
          <w:rFonts w:asciiTheme="majorBidi" w:eastAsia="Times New Roman" w:hAnsiTheme="majorBidi" w:cstheme="majorBidi"/>
          <w:i/>
          <w:iCs/>
          <w:sz w:val="24"/>
          <w:szCs w:val="24"/>
          <w:lang w:val="en-US"/>
        </w:rPr>
        <w:t>Defining quality</w:t>
      </w:r>
      <w:r w:rsidR="0019064C" w:rsidRPr="0019064C">
        <w:rPr>
          <w:rFonts w:asciiTheme="majorBidi" w:eastAsia="Times New Roman" w:hAnsiTheme="majorBidi" w:cstheme="majorBidi"/>
          <w:sz w:val="24"/>
          <w:szCs w:val="24"/>
          <w:lang w:val="en-US"/>
        </w:rPr>
        <w:t xml:space="preserve">. Assessment &amp; Evaluation in Higher Education, </w:t>
      </w:r>
      <w:r w:rsidR="0019064C" w:rsidRPr="0019064C">
        <w:rPr>
          <w:rFonts w:asciiTheme="majorBidi" w:hAnsiTheme="majorBidi" w:cstheme="majorBidi"/>
          <w:sz w:val="24"/>
          <w:szCs w:val="24"/>
          <w:lang w:val="en-US"/>
        </w:rPr>
        <w:t>Volume</w:t>
      </w:r>
      <w:r w:rsidR="0019064C" w:rsidRPr="0019064C">
        <w:rPr>
          <w:rFonts w:asciiTheme="majorBidi" w:eastAsia="Times New Roman" w:hAnsiTheme="majorBidi" w:cstheme="majorBidi"/>
          <w:sz w:val="24"/>
          <w:szCs w:val="24"/>
          <w:lang w:val="en-US"/>
        </w:rPr>
        <w:t>18</w:t>
      </w:r>
      <w:r w:rsidR="0019064C" w:rsidRPr="0019064C">
        <w:rPr>
          <w:rFonts w:asciiTheme="majorBidi" w:hAnsiTheme="majorBidi" w:cstheme="majorBidi"/>
          <w:sz w:val="24"/>
          <w:szCs w:val="24"/>
          <w:lang w:val="en-US"/>
        </w:rPr>
        <w:t xml:space="preserve"> Issue</w:t>
      </w:r>
      <w:r w:rsidR="0019064C" w:rsidRPr="0019064C">
        <w:rPr>
          <w:rFonts w:asciiTheme="majorBidi" w:eastAsia="Times New Roman" w:hAnsiTheme="majorBidi" w:cstheme="majorBidi"/>
          <w:sz w:val="24"/>
          <w:szCs w:val="24"/>
          <w:lang w:val="en-US"/>
        </w:rPr>
        <w:t xml:space="preserve"> (1),UK.1993.</w:t>
      </w:r>
    </w:p>
    <w:p w:rsidR="0019064C" w:rsidRPr="0019064C" w:rsidRDefault="00482978" w:rsidP="00815D96">
      <w:pPr>
        <w:spacing w:after="0" w:line="240" w:lineRule="auto"/>
        <w:ind w:left="357"/>
        <w:rPr>
          <w:rFonts w:asciiTheme="majorBidi" w:eastAsia="Times New Roman" w:hAnsiTheme="majorBidi" w:cstheme="majorBidi"/>
          <w:sz w:val="24"/>
          <w:szCs w:val="24"/>
          <w:lang w:val="en-US"/>
        </w:rPr>
      </w:pPr>
      <w:r>
        <w:rPr>
          <w:rFonts w:asciiTheme="majorBidi" w:eastAsia="Times New Roman" w:hAnsiTheme="majorBidi" w:cstheme="majorBidi"/>
          <w:sz w:val="24"/>
          <w:szCs w:val="24"/>
          <w:lang w:val="en-US"/>
        </w:rPr>
        <w:t>9-</w:t>
      </w:r>
      <w:r w:rsidR="0019064C" w:rsidRPr="0019064C">
        <w:rPr>
          <w:rFonts w:asciiTheme="majorBidi" w:eastAsia="Times New Roman" w:hAnsiTheme="majorBidi" w:cstheme="majorBidi"/>
          <w:sz w:val="24"/>
          <w:szCs w:val="24"/>
          <w:lang w:val="en-US"/>
        </w:rPr>
        <w:t>QAA.</w:t>
      </w:r>
      <w:r w:rsidR="0019064C" w:rsidRPr="0019064C">
        <w:rPr>
          <w:rFonts w:asciiTheme="majorBidi" w:eastAsia="Times New Roman" w:hAnsiTheme="majorBidi" w:cstheme="majorBidi"/>
          <w:i/>
          <w:iCs/>
          <w:sz w:val="24"/>
          <w:szCs w:val="24"/>
          <w:lang w:val="en-US"/>
        </w:rPr>
        <w:t>UK Quality Code for Higher Education</w:t>
      </w:r>
      <w:r w:rsidR="0019064C" w:rsidRPr="0019064C">
        <w:rPr>
          <w:rFonts w:asciiTheme="majorBidi" w:eastAsia="Times New Roman" w:hAnsiTheme="majorBidi" w:cstheme="majorBidi"/>
          <w:sz w:val="24"/>
          <w:szCs w:val="24"/>
          <w:lang w:val="en-US"/>
        </w:rPr>
        <w:t>. London: Quality Assurance Agency.london.2018.</w:t>
      </w:r>
    </w:p>
    <w:p w:rsidR="0019064C" w:rsidRPr="0019064C" w:rsidRDefault="00482978" w:rsidP="00815D96">
      <w:pPr>
        <w:spacing w:after="0" w:line="240" w:lineRule="auto"/>
        <w:ind w:left="360"/>
        <w:rPr>
          <w:rFonts w:asciiTheme="majorBidi" w:eastAsia="Times New Roman" w:hAnsiTheme="majorBidi" w:cstheme="majorBidi"/>
          <w:sz w:val="24"/>
          <w:szCs w:val="24"/>
          <w:lang w:val="en-US"/>
        </w:rPr>
      </w:pPr>
      <w:r>
        <w:rPr>
          <w:rFonts w:asciiTheme="majorBidi" w:hAnsiTheme="majorBidi" w:cstheme="majorBidi"/>
          <w:sz w:val="24"/>
          <w:szCs w:val="24"/>
          <w:lang w:val="en-US"/>
        </w:rPr>
        <w:t>10-</w:t>
      </w:r>
      <w:r w:rsidR="0019064C" w:rsidRPr="0019064C">
        <w:rPr>
          <w:rFonts w:asciiTheme="majorBidi" w:hAnsiTheme="majorBidi" w:cstheme="majorBidi"/>
          <w:sz w:val="24"/>
          <w:szCs w:val="24"/>
          <w:lang w:val="en-US"/>
        </w:rPr>
        <w:t xml:space="preserve">Quality Assurance Agency for Higher Education (QAA). </w:t>
      </w:r>
      <w:r w:rsidR="0019064C" w:rsidRPr="0019064C">
        <w:rPr>
          <w:rStyle w:val="Accentuation"/>
          <w:rFonts w:asciiTheme="majorBidi" w:hAnsiTheme="majorBidi" w:cstheme="majorBidi"/>
          <w:sz w:val="24"/>
          <w:szCs w:val="24"/>
          <w:lang w:val="en-US"/>
        </w:rPr>
        <w:t>UK Quality Code for Higher Education</w:t>
      </w:r>
      <w:r w:rsidR="0019064C" w:rsidRPr="0019064C">
        <w:rPr>
          <w:rFonts w:asciiTheme="majorBidi" w:hAnsiTheme="majorBidi" w:cstheme="majorBidi"/>
          <w:sz w:val="24"/>
          <w:szCs w:val="24"/>
          <w:lang w:val="en-US"/>
        </w:rPr>
        <w:t>. London: QAA.2021.</w:t>
      </w:r>
    </w:p>
    <w:p w:rsidR="0019064C" w:rsidRPr="0019064C" w:rsidRDefault="00482978" w:rsidP="00815D96">
      <w:pPr>
        <w:spacing w:after="0" w:line="240" w:lineRule="auto"/>
        <w:ind w:left="360"/>
        <w:rPr>
          <w:rFonts w:asciiTheme="majorBidi" w:eastAsia="Times New Roman" w:hAnsiTheme="majorBidi" w:cstheme="majorBidi"/>
          <w:sz w:val="24"/>
          <w:szCs w:val="24"/>
          <w:lang w:val="en-US"/>
        </w:rPr>
      </w:pPr>
      <w:r>
        <w:rPr>
          <w:rFonts w:asciiTheme="majorBidi" w:eastAsia="Times New Roman" w:hAnsiTheme="majorBidi" w:cstheme="majorBidi"/>
          <w:sz w:val="24"/>
          <w:szCs w:val="24"/>
          <w:lang w:val="en-US"/>
        </w:rPr>
        <w:t>10-</w:t>
      </w:r>
      <w:r w:rsidR="0019064C" w:rsidRPr="0019064C">
        <w:rPr>
          <w:rFonts w:asciiTheme="majorBidi" w:eastAsia="Times New Roman" w:hAnsiTheme="majorBidi" w:cstheme="majorBidi"/>
          <w:sz w:val="24"/>
          <w:szCs w:val="24"/>
          <w:lang w:val="en-US"/>
        </w:rPr>
        <w:t xml:space="preserve">UNESCO. </w:t>
      </w:r>
      <w:r w:rsidR="0019064C" w:rsidRPr="0019064C">
        <w:rPr>
          <w:rFonts w:asciiTheme="majorBidi" w:eastAsia="Times New Roman" w:hAnsiTheme="majorBidi" w:cstheme="majorBidi"/>
          <w:i/>
          <w:iCs/>
          <w:sz w:val="24"/>
          <w:szCs w:val="24"/>
          <w:lang w:val="en-US"/>
        </w:rPr>
        <w:t>Education for Sustainable Development Goals: Learning Objectives</w:t>
      </w:r>
      <w:r w:rsidR="0019064C" w:rsidRPr="0019064C">
        <w:rPr>
          <w:rFonts w:asciiTheme="majorBidi" w:eastAsia="Times New Roman" w:hAnsiTheme="majorBidi" w:cstheme="majorBidi"/>
          <w:sz w:val="24"/>
          <w:szCs w:val="24"/>
          <w:lang w:val="en-US"/>
        </w:rPr>
        <w:t>.: UNESCO Publishing. Paris.2017</w:t>
      </w:r>
    </w:p>
    <w:p w:rsidR="0019064C" w:rsidRPr="0019064C" w:rsidRDefault="00482978" w:rsidP="00815D96">
      <w:pPr>
        <w:pStyle w:val="NormalWeb"/>
        <w:spacing w:before="0" w:beforeAutospacing="0" w:after="0" w:afterAutospacing="0"/>
        <w:ind w:left="357"/>
        <w:rPr>
          <w:rFonts w:asciiTheme="majorBidi" w:hAnsiTheme="majorBidi" w:cstheme="majorBidi"/>
        </w:rPr>
      </w:pPr>
      <w:r>
        <w:rPr>
          <w:rFonts w:asciiTheme="majorBidi" w:hAnsiTheme="majorBidi" w:cstheme="majorBidi"/>
          <w:lang w:val="en-US"/>
        </w:rPr>
        <w:t>11-</w:t>
      </w:r>
      <w:r w:rsidR="0019064C" w:rsidRPr="0019064C">
        <w:rPr>
          <w:rFonts w:asciiTheme="majorBidi" w:hAnsiTheme="majorBidi" w:cstheme="majorBidi"/>
          <w:lang w:val="en-US"/>
        </w:rPr>
        <w:t xml:space="preserve">UNESCO. (2023). </w:t>
      </w:r>
      <w:r w:rsidR="0019064C" w:rsidRPr="0019064C">
        <w:rPr>
          <w:rStyle w:val="Accentuation"/>
          <w:rFonts w:asciiTheme="majorBidi" w:hAnsiTheme="majorBidi" w:cstheme="majorBidi"/>
          <w:lang w:val="en-US"/>
        </w:rPr>
        <w:t>The Digital Transformation of Higher Education: Implications for Quality Assurance</w:t>
      </w:r>
      <w:r w:rsidR="0019064C" w:rsidRPr="0019064C">
        <w:rPr>
          <w:rFonts w:asciiTheme="majorBidi" w:hAnsiTheme="majorBidi" w:cstheme="majorBidi"/>
          <w:lang w:val="en-US"/>
        </w:rPr>
        <w:t xml:space="preserve">. </w:t>
      </w:r>
      <w:r w:rsidR="0019064C" w:rsidRPr="0019064C">
        <w:rPr>
          <w:rFonts w:asciiTheme="majorBidi" w:hAnsiTheme="majorBidi" w:cstheme="majorBidi"/>
        </w:rPr>
        <w:t>Paris: UNESCO.2023.</w:t>
      </w:r>
    </w:p>
    <w:p w:rsidR="0019064C" w:rsidRPr="0019064C" w:rsidRDefault="0019064C" w:rsidP="00815D96">
      <w:pPr>
        <w:bidi/>
        <w:spacing w:after="0" w:line="240" w:lineRule="auto"/>
        <w:ind w:left="360"/>
        <w:rPr>
          <w:rFonts w:ascii="Traditional Arabic" w:eastAsia="Times New Roman" w:hAnsi="Traditional Arabic" w:cs="Traditional Arabic"/>
          <w:i/>
          <w:iCs/>
          <w:sz w:val="28"/>
          <w:szCs w:val="28"/>
        </w:rPr>
      </w:pPr>
    </w:p>
    <w:p w:rsidR="00E25250" w:rsidRPr="00E25250" w:rsidRDefault="00E25250" w:rsidP="00E25250">
      <w:pPr>
        <w:pStyle w:val="NormalWeb"/>
        <w:bidi/>
        <w:rPr>
          <w:rFonts w:ascii="Traditional Arabic" w:hAnsi="Traditional Arabic" w:cs="Traditional Arabic"/>
          <w:sz w:val="28"/>
          <w:szCs w:val="28"/>
          <w:lang w:bidi="ar-DZ"/>
        </w:rPr>
      </w:pPr>
    </w:p>
    <w:p w:rsidR="00D37D4E" w:rsidRPr="00D37D4E" w:rsidRDefault="00D37D4E" w:rsidP="00D37D4E">
      <w:pPr>
        <w:bidi/>
        <w:spacing w:before="100" w:beforeAutospacing="1" w:after="100" w:afterAutospacing="1" w:line="240" w:lineRule="auto"/>
        <w:rPr>
          <w:rFonts w:ascii="Traditional Arabic" w:eastAsia="Times New Roman" w:hAnsi="Traditional Arabic" w:cs="Traditional Arabic"/>
          <w:sz w:val="28"/>
          <w:szCs w:val="28"/>
        </w:rPr>
      </w:pPr>
    </w:p>
    <w:sectPr w:rsidR="00D37D4E" w:rsidRPr="00D37D4E" w:rsidSect="00F15AAF">
      <w:headerReference w:type="default" r:id="rId9"/>
      <w:footerReference w:type="default" r:id="rId10"/>
      <w:footnotePr>
        <w:numRestart w:val="eachPage"/>
      </w:footnotePr>
      <w:endnotePr>
        <w:numFmt w:val="decimal"/>
      </w:endnotePr>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7C5E" w:rsidRDefault="000A7C5E" w:rsidP="00852254">
      <w:pPr>
        <w:spacing w:after="0" w:line="240" w:lineRule="auto"/>
      </w:pPr>
      <w:r>
        <w:separator/>
      </w:r>
    </w:p>
  </w:endnote>
  <w:endnote w:type="continuationSeparator" w:id="1">
    <w:p w:rsidR="000A7C5E" w:rsidRDefault="000A7C5E" w:rsidP="008522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Sakkal Majalla">
    <w:panose1 w:val="02000000000000000000"/>
    <w:charset w:val="00"/>
    <w:family w:val="auto"/>
    <w:pitch w:val="variable"/>
    <w:sig w:usb0="A000207F" w:usb1="C000204B" w:usb2="00000008" w:usb3="00000000" w:csb0="000000D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57624"/>
      <w:docPartObj>
        <w:docPartGallery w:val="Page Numbers (Bottom of Page)"/>
        <w:docPartUnique/>
      </w:docPartObj>
    </w:sdtPr>
    <w:sdtContent>
      <w:p w:rsidR="0019064C" w:rsidRDefault="0019064C">
        <w:pPr>
          <w:pStyle w:val="Pieddepage"/>
          <w:jc w:val="center"/>
        </w:pPr>
        <w:fldSimple w:instr=" PAGE   \* MERGEFORMAT ">
          <w:r w:rsidR="00815D96">
            <w:rPr>
              <w:noProof/>
            </w:rPr>
            <w:t>15</w:t>
          </w:r>
        </w:fldSimple>
      </w:p>
    </w:sdtContent>
  </w:sdt>
  <w:p w:rsidR="0019064C" w:rsidRDefault="0019064C">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7C5E" w:rsidRDefault="000A7C5E" w:rsidP="00852254">
      <w:pPr>
        <w:spacing w:after="0" w:line="240" w:lineRule="auto"/>
      </w:pPr>
      <w:r>
        <w:separator/>
      </w:r>
    </w:p>
  </w:footnote>
  <w:footnote w:type="continuationSeparator" w:id="1">
    <w:p w:rsidR="000A7C5E" w:rsidRDefault="000A7C5E" w:rsidP="00852254">
      <w:pPr>
        <w:spacing w:after="0" w:line="240" w:lineRule="auto"/>
      </w:pPr>
      <w:r>
        <w:continuationSeparator/>
      </w:r>
    </w:p>
  </w:footnote>
  <w:footnote w:id="2">
    <w:p w:rsidR="0019064C" w:rsidRPr="00BC603B" w:rsidRDefault="0019064C" w:rsidP="000E04B8">
      <w:pPr>
        <w:spacing w:after="0" w:line="240" w:lineRule="auto"/>
        <w:rPr>
          <w:rFonts w:asciiTheme="majorBidi" w:eastAsia="Times New Roman" w:hAnsiTheme="majorBidi" w:cstheme="majorBidi"/>
          <w:sz w:val="20"/>
          <w:szCs w:val="20"/>
          <w:lang w:val="en-US"/>
        </w:rPr>
      </w:pPr>
      <w:r>
        <w:rPr>
          <w:rStyle w:val="Appelnotedebasdep"/>
        </w:rPr>
        <w:footnoteRef/>
      </w:r>
      <w:r w:rsidRPr="00BC603B">
        <w:rPr>
          <w:lang w:val="en-US"/>
        </w:rPr>
        <w:t xml:space="preserve"> </w:t>
      </w:r>
      <w:r w:rsidRPr="00246968">
        <w:rPr>
          <w:rFonts w:asciiTheme="majorBidi" w:eastAsia="Times New Roman" w:hAnsiTheme="majorBidi" w:cstheme="majorBidi"/>
          <w:sz w:val="20"/>
          <w:szCs w:val="20"/>
          <w:lang w:val="en-US"/>
        </w:rPr>
        <w:t xml:space="preserve">UNESCO. </w:t>
      </w:r>
      <w:r w:rsidRPr="00246968">
        <w:rPr>
          <w:rFonts w:asciiTheme="majorBidi" w:eastAsia="Times New Roman" w:hAnsiTheme="majorBidi" w:cstheme="majorBidi"/>
          <w:i/>
          <w:iCs/>
          <w:sz w:val="20"/>
          <w:szCs w:val="20"/>
          <w:lang w:val="en-US"/>
        </w:rPr>
        <w:t>Education for Sustainable Development Goals: Learning Objectives</w:t>
      </w:r>
      <w:r w:rsidRPr="00246968">
        <w:rPr>
          <w:rFonts w:asciiTheme="majorBidi" w:eastAsia="Times New Roman" w:hAnsiTheme="majorBidi" w:cstheme="majorBidi"/>
          <w:sz w:val="20"/>
          <w:szCs w:val="20"/>
          <w:lang w:val="en-US"/>
        </w:rPr>
        <w:t>.: UNESCO Publishing. Paris.2017</w:t>
      </w:r>
      <w:r>
        <w:rPr>
          <w:rFonts w:asciiTheme="majorBidi" w:eastAsia="Times New Roman" w:hAnsiTheme="majorBidi" w:cstheme="majorBidi"/>
          <w:sz w:val="20"/>
          <w:szCs w:val="20"/>
          <w:lang w:val="en-US"/>
        </w:rPr>
        <w:t>.p5</w:t>
      </w:r>
    </w:p>
  </w:footnote>
  <w:footnote w:id="3">
    <w:p w:rsidR="0019064C" w:rsidRDefault="0019064C" w:rsidP="00607949">
      <w:pPr>
        <w:pStyle w:val="Notedebasdepage"/>
        <w:bidi/>
        <w:rPr>
          <w:rtl/>
          <w:lang w:bidi="ar-DZ"/>
        </w:rPr>
      </w:pPr>
      <w:r>
        <w:rPr>
          <w:rStyle w:val="Appelnotedebasdep"/>
        </w:rPr>
        <w:footnoteRef/>
      </w:r>
      <w:r>
        <w:t xml:space="preserve"> </w:t>
      </w:r>
      <w:r w:rsidRPr="00246968">
        <w:rPr>
          <w:rFonts w:ascii="Traditional Arabic" w:eastAsia="Times New Roman" w:hAnsi="Traditional Arabic" w:cs="Traditional Arabic"/>
          <w:sz w:val="22"/>
          <w:szCs w:val="22"/>
          <w:rtl/>
        </w:rPr>
        <w:t xml:space="preserve">بن داود، م. </w:t>
      </w:r>
      <w:r w:rsidRPr="00246968">
        <w:rPr>
          <w:rFonts w:ascii="Traditional Arabic" w:eastAsia="Times New Roman" w:hAnsi="Traditional Arabic" w:cs="Traditional Arabic"/>
          <w:i/>
          <w:iCs/>
          <w:sz w:val="22"/>
          <w:szCs w:val="22"/>
          <w:rtl/>
        </w:rPr>
        <w:t>تحديات تطبيق معايير الجودة في الجامعات الجزائرية</w:t>
      </w:r>
      <w:r w:rsidRPr="00246968">
        <w:rPr>
          <w:rFonts w:ascii="Traditional Arabic" w:eastAsia="Times New Roman" w:hAnsi="Traditional Arabic" w:cs="Traditional Arabic"/>
          <w:sz w:val="22"/>
          <w:szCs w:val="22"/>
        </w:rPr>
        <w:t xml:space="preserve">. </w:t>
      </w:r>
      <w:r w:rsidRPr="00246968">
        <w:rPr>
          <w:rFonts w:ascii="Traditional Arabic" w:eastAsia="Times New Roman" w:hAnsi="Traditional Arabic" w:cs="Traditional Arabic"/>
          <w:sz w:val="22"/>
          <w:szCs w:val="22"/>
          <w:rtl/>
        </w:rPr>
        <w:t>مجلة العلوم الإنسانية والاجتماعية،</w:t>
      </w:r>
      <w:r w:rsidRPr="00246968">
        <w:rPr>
          <w:rFonts w:ascii="Traditional Arabic" w:eastAsia="Times New Roman" w:hAnsi="Traditional Arabic" w:cs="Traditional Arabic" w:hint="cs"/>
          <w:sz w:val="22"/>
          <w:szCs w:val="22"/>
          <w:rtl/>
        </w:rPr>
        <w:t>المجلد</w:t>
      </w:r>
      <w:r w:rsidRPr="00246968">
        <w:rPr>
          <w:rFonts w:ascii="Traditional Arabic" w:eastAsia="Times New Roman" w:hAnsi="Traditional Arabic" w:cs="Traditional Arabic"/>
          <w:sz w:val="22"/>
          <w:szCs w:val="22"/>
          <w:rtl/>
        </w:rPr>
        <w:t xml:space="preserve"> 12</w:t>
      </w:r>
      <w:r w:rsidRPr="00246968">
        <w:rPr>
          <w:rFonts w:ascii="Traditional Arabic" w:eastAsia="Times New Roman" w:hAnsi="Traditional Arabic" w:cs="Traditional Arabic" w:hint="cs"/>
          <w:sz w:val="22"/>
          <w:szCs w:val="22"/>
          <w:rtl/>
        </w:rPr>
        <w:t>العدد</w:t>
      </w:r>
      <w:r w:rsidRPr="00246968">
        <w:rPr>
          <w:rFonts w:ascii="Traditional Arabic" w:eastAsia="Times New Roman" w:hAnsi="Traditional Arabic" w:cs="Traditional Arabic"/>
          <w:sz w:val="22"/>
          <w:szCs w:val="22"/>
          <w:rtl/>
        </w:rPr>
        <w:t xml:space="preserve">(2)، </w:t>
      </w:r>
      <w:r w:rsidRPr="00246968">
        <w:rPr>
          <w:rFonts w:ascii="Traditional Arabic" w:eastAsia="Times New Roman" w:hAnsi="Traditional Arabic" w:cs="Traditional Arabic" w:hint="cs"/>
          <w:sz w:val="22"/>
          <w:szCs w:val="22"/>
          <w:rtl/>
        </w:rPr>
        <w:t>الجزائر.2020،</w:t>
      </w:r>
      <w:r w:rsidRPr="00246968">
        <w:rPr>
          <w:rFonts w:ascii="Traditional Arabic" w:eastAsia="Times New Roman" w:hAnsi="Traditional Arabic" w:cs="Traditional Arabic"/>
          <w:sz w:val="22"/>
          <w:szCs w:val="22"/>
          <w:rtl/>
        </w:rPr>
        <w:t xml:space="preserve">ص. </w:t>
      </w:r>
      <w:r>
        <w:rPr>
          <w:rFonts w:ascii="Traditional Arabic" w:eastAsia="Times New Roman" w:hAnsi="Traditional Arabic" w:cs="Traditional Arabic" w:hint="cs"/>
          <w:sz w:val="22"/>
          <w:szCs w:val="22"/>
          <w:rtl/>
        </w:rPr>
        <w:t>34</w:t>
      </w:r>
    </w:p>
  </w:footnote>
  <w:footnote w:id="4">
    <w:p w:rsidR="0019064C" w:rsidRPr="00607949" w:rsidRDefault="0019064C" w:rsidP="00607949">
      <w:pPr>
        <w:bidi/>
        <w:spacing w:after="0" w:line="240" w:lineRule="auto"/>
        <w:rPr>
          <w:rFonts w:ascii="Traditional Arabic" w:eastAsia="Times New Roman" w:hAnsi="Traditional Arabic" w:cs="Traditional Arabic"/>
          <w:i/>
          <w:iCs/>
          <w:rtl/>
        </w:rPr>
      </w:pPr>
      <w:r>
        <w:rPr>
          <w:rStyle w:val="Appelnotedebasdep"/>
        </w:rPr>
        <w:footnoteRef/>
      </w:r>
      <w:r>
        <w:t xml:space="preserve"> </w:t>
      </w:r>
      <w:r w:rsidRPr="00246968">
        <w:rPr>
          <w:rFonts w:ascii="Traditional Arabic" w:eastAsia="Times New Roman" w:hAnsi="Traditional Arabic" w:cs="Traditional Arabic"/>
          <w:i/>
          <w:iCs/>
          <w:rtl/>
        </w:rPr>
        <w:t>وزارة التعليم العالي والبحث العلمي (2019</w:t>
      </w:r>
      <w:r w:rsidRPr="00246968">
        <w:rPr>
          <w:rFonts w:ascii="Traditional Arabic" w:eastAsia="Times New Roman" w:hAnsi="Traditional Arabic" w:cs="Traditional Arabic"/>
          <w:i/>
          <w:iCs/>
        </w:rPr>
        <w:t xml:space="preserve">). </w:t>
      </w:r>
      <w:r w:rsidRPr="00246968">
        <w:rPr>
          <w:rFonts w:ascii="Traditional Arabic" w:eastAsia="Times New Roman" w:hAnsi="Traditional Arabic" w:cs="Traditional Arabic"/>
          <w:i/>
          <w:iCs/>
          <w:rtl/>
        </w:rPr>
        <w:t>دليل خلايا الجودة في مؤسسات التعليم العالي</w:t>
      </w:r>
      <w:r w:rsidRPr="00246968">
        <w:rPr>
          <w:rFonts w:ascii="Traditional Arabic" w:eastAsia="Times New Roman" w:hAnsi="Traditional Arabic" w:cs="Traditional Arabic"/>
          <w:i/>
          <w:iCs/>
        </w:rPr>
        <w:t xml:space="preserve">. </w:t>
      </w:r>
      <w:r w:rsidRPr="00246968">
        <w:rPr>
          <w:rFonts w:ascii="Traditional Arabic" w:eastAsia="Times New Roman" w:hAnsi="Traditional Arabic" w:cs="Traditional Arabic"/>
          <w:i/>
          <w:iCs/>
          <w:rtl/>
        </w:rPr>
        <w:t>الجزائر</w:t>
      </w:r>
      <w:r w:rsidRPr="00246968">
        <w:rPr>
          <w:rFonts w:ascii="Traditional Arabic" w:eastAsia="Times New Roman" w:hAnsi="Traditional Arabic" w:cs="Traditional Arabic"/>
          <w:i/>
          <w:iCs/>
        </w:rPr>
        <w:t>.</w:t>
      </w:r>
      <w:r w:rsidRPr="00246968">
        <w:rPr>
          <w:rFonts w:ascii="Traditional Arabic" w:eastAsia="Times New Roman" w:hAnsi="Traditional Arabic" w:cs="Traditional Arabic" w:hint="cs"/>
          <w:i/>
          <w:iCs/>
          <w:rtl/>
        </w:rPr>
        <w:t>ص45</w:t>
      </w:r>
    </w:p>
  </w:footnote>
  <w:footnote w:id="5">
    <w:p w:rsidR="0019064C" w:rsidRPr="003C22B4" w:rsidRDefault="0019064C" w:rsidP="003C22B4">
      <w:pPr>
        <w:spacing w:after="0" w:line="240" w:lineRule="auto"/>
        <w:rPr>
          <w:rFonts w:asciiTheme="majorBidi" w:eastAsia="Times New Roman" w:hAnsiTheme="majorBidi" w:cstheme="majorBidi"/>
          <w:sz w:val="20"/>
          <w:szCs w:val="20"/>
          <w:rtl/>
          <w:lang w:val="en-US"/>
        </w:rPr>
      </w:pPr>
      <w:r>
        <w:rPr>
          <w:rStyle w:val="Appelnotedebasdep"/>
        </w:rPr>
        <w:footnoteRef/>
      </w:r>
      <w:r w:rsidRPr="004C6DB0">
        <w:rPr>
          <w:lang w:val="en-US"/>
        </w:rPr>
        <w:t xml:space="preserve"> </w:t>
      </w:r>
      <w:r w:rsidRPr="00337F01">
        <w:rPr>
          <w:rFonts w:asciiTheme="majorBidi" w:eastAsia="Times New Roman" w:hAnsiTheme="majorBidi" w:cstheme="majorBidi"/>
          <w:sz w:val="20"/>
          <w:szCs w:val="20"/>
          <w:lang w:val="en-US"/>
        </w:rPr>
        <w:t>Harvey, L., &amp; Green, D. Defining quality. Assessment &amp; Eva</w:t>
      </w:r>
      <w:r w:rsidRPr="003C22B4">
        <w:rPr>
          <w:rFonts w:asciiTheme="majorBidi" w:eastAsia="Times New Roman" w:hAnsiTheme="majorBidi" w:cstheme="majorBidi"/>
          <w:sz w:val="20"/>
          <w:szCs w:val="20"/>
          <w:lang w:val="en-US"/>
        </w:rPr>
        <w:t xml:space="preserve">luation in Higher Education, </w:t>
      </w:r>
      <w:r w:rsidRPr="003C22B4">
        <w:rPr>
          <w:rFonts w:asciiTheme="majorBidi" w:hAnsiTheme="majorBidi" w:cstheme="majorBidi"/>
          <w:sz w:val="20"/>
          <w:szCs w:val="20"/>
          <w:lang w:val="en-US"/>
        </w:rPr>
        <w:t>Volume</w:t>
      </w:r>
      <w:r w:rsidRPr="003C22B4">
        <w:rPr>
          <w:rFonts w:asciiTheme="majorBidi" w:eastAsia="Times New Roman" w:hAnsiTheme="majorBidi" w:cstheme="majorBidi"/>
          <w:sz w:val="20"/>
          <w:szCs w:val="20"/>
          <w:lang w:val="en-US"/>
        </w:rPr>
        <w:t>18</w:t>
      </w:r>
      <w:r w:rsidRPr="003C22B4">
        <w:rPr>
          <w:rFonts w:asciiTheme="majorBidi" w:hAnsiTheme="majorBidi" w:cstheme="majorBidi"/>
          <w:sz w:val="20"/>
          <w:szCs w:val="20"/>
          <w:lang w:val="en-US"/>
        </w:rPr>
        <w:t xml:space="preserve"> Issue</w:t>
      </w:r>
      <w:r w:rsidRPr="003C22B4">
        <w:rPr>
          <w:rFonts w:asciiTheme="majorBidi" w:eastAsia="Times New Roman" w:hAnsiTheme="majorBidi" w:cstheme="majorBidi"/>
          <w:sz w:val="20"/>
          <w:szCs w:val="20"/>
          <w:lang w:val="en-US"/>
        </w:rPr>
        <w:t xml:space="preserve"> (1),UK.1993.p 9–34.</w:t>
      </w:r>
    </w:p>
  </w:footnote>
  <w:footnote w:id="6">
    <w:p w:rsidR="0019064C" w:rsidRPr="003C22B4" w:rsidRDefault="0019064C" w:rsidP="003C22B4">
      <w:pPr>
        <w:spacing w:after="0" w:line="240" w:lineRule="auto"/>
        <w:rPr>
          <w:rFonts w:asciiTheme="majorBidi" w:eastAsia="Times New Roman" w:hAnsiTheme="majorBidi" w:cstheme="majorBidi"/>
          <w:sz w:val="20"/>
          <w:szCs w:val="20"/>
          <w:lang w:val="en-US"/>
        </w:rPr>
      </w:pPr>
      <w:r w:rsidRPr="003C22B4">
        <w:rPr>
          <w:rStyle w:val="Appelnotedebasdep"/>
        </w:rPr>
        <w:footnoteRef/>
      </w:r>
      <w:r w:rsidRPr="003C22B4">
        <w:rPr>
          <w:lang w:val="en-US"/>
        </w:rPr>
        <w:t xml:space="preserve"> </w:t>
      </w:r>
      <w:r w:rsidRPr="003C22B4">
        <w:rPr>
          <w:rFonts w:asciiTheme="majorBidi" w:eastAsia="Times New Roman" w:hAnsiTheme="majorBidi" w:cstheme="majorBidi"/>
          <w:sz w:val="20"/>
          <w:szCs w:val="20"/>
          <w:lang w:val="en-US"/>
        </w:rPr>
        <w:t>UNESCO. Education for Sustainable Development Goals: ibid.p7</w:t>
      </w:r>
    </w:p>
  </w:footnote>
  <w:footnote w:id="7">
    <w:p w:rsidR="0019064C" w:rsidRDefault="0019064C" w:rsidP="003C22B4">
      <w:pPr>
        <w:pStyle w:val="Notedebasdepage"/>
        <w:bidi/>
        <w:rPr>
          <w:rtl/>
          <w:lang w:bidi="ar-DZ"/>
        </w:rPr>
      </w:pPr>
      <w:r w:rsidRPr="003C22B4">
        <w:rPr>
          <w:rStyle w:val="Appelnotedebasdep"/>
        </w:rPr>
        <w:footnoteRef/>
      </w:r>
      <w:r w:rsidRPr="003C22B4">
        <w:t xml:space="preserve"> </w:t>
      </w:r>
      <w:r w:rsidRPr="003C22B4">
        <w:rPr>
          <w:rFonts w:ascii="Traditional Arabic" w:eastAsia="Times New Roman" w:hAnsi="Traditional Arabic" w:cs="Traditional Arabic"/>
          <w:sz w:val="22"/>
          <w:szCs w:val="22"/>
          <w:rtl/>
        </w:rPr>
        <w:t xml:space="preserve">بن داود، م. </w:t>
      </w:r>
      <w:r w:rsidRPr="003C22B4">
        <w:rPr>
          <w:rFonts w:ascii="Traditional Arabic" w:eastAsia="Times New Roman" w:hAnsi="Traditional Arabic" w:cs="Traditional Arabic"/>
          <w:i/>
          <w:iCs/>
          <w:sz w:val="22"/>
          <w:szCs w:val="22"/>
          <w:rtl/>
        </w:rPr>
        <w:t>تحديات تطبيق معايير الجودة في الجامعات الجزائرية</w:t>
      </w:r>
      <w:r w:rsidRPr="003C22B4">
        <w:rPr>
          <w:rFonts w:ascii="Traditional Arabic" w:eastAsia="Times New Roman" w:hAnsi="Traditional Arabic" w:cs="Traditional Arabic"/>
          <w:sz w:val="22"/>
          <w:szCs w:val="22"/>
        </w:rPr>
        <w:t xml:space="preserve">. </w:t>
      </w:r>
      <w:r w:rsidRPr="003C22B4">
        <w:rPr>
          <w:rFonts w:ascii="Traditional Arabic" w:eastAsia="Times New Roman" w:hAnsi="Traditional Arabic" w:cs="Traditional Arabic" w:hint="cs"/>
          <w:sz w:val="22"/>
          <w:szCs w:val="22"/>
          <w:rtl/>
        </w:rPr>
        <w:t xml:space="preserve">مرجع سبق ذكره، </w:t>
      </w:r>
      <w:r w:rsidRPr="003C22B4">
        <w:rPr>
          <w:rFonts w:ascii="Traditional Arabic" w:eastAsia="Times New Roman" w:hAnsi="Traditional Arabic" w:cs="Traditional Arabic"/>
          <w:sz w:val="22"/>
          <w:szCs w:val="22"/>
          <w:rtl/>
        </w:rPr>
        <w:t xml:space="preserve">ص. </w:t>
      </w:r>
      <w:r w:rsidRPr="003C22B4">
        <w:rPr>
          <w:rFonts w:ascii="Traditional Arabic" w:eastAsia="Times New Roman" w:hAnsi="Traditional Arabic" w:cs="Traditional Arabic" w:hint="cs"/>
          <w:sz w:val="22"/>
          <w:szCs w:val="22"/>
          <w:rtl/>
        </w:rPr>
        <w:t>37</w:t>
      </w:r>
    </w:p>
  </w:footnote>
  <w:footnote w:id="8">
    <w:p w:rsidR="0019064C" w:rsidRPr="003C22B4" w:rsidRDefault="0019064C" w:rsidP="003C22B4">
      <w:pPr>
        <w:spacing w:after="0" w:line="240" w:lineRule="auto"/>
        <w:ind w:left="357"/>
        <w:rPr>
          <w:rFonts w:asciiTheme="majorBidi" w:eastAsia="Times New Roman" w:hAnsiTheme="majorBidi" w:cstheme="majorBidi"/>
          <w:sz w:val="20"/>
          <w:szCs w:val="20"/>
          <w:lang w:val="en-US"/>
        </w:rPr>
      </w:pPr>
      <w:r>
        <w:rPr>
          <w:rStyle w:val="Appelnotedebasdep"/>
        </w:rPr>
        <w:footnoteRef/>
      </w:r>
      <w:r w:rsidRPr="003C22B4">
        <w:rPr>
          <w:lang w:val="en-US"/>
        </w:rPr>
        <w:t xml:space="preserve"> </w:t>
      </w:r>
      <w:r w:rsidRPr="00246968">
        <w:rPr>
          <w:rFonts w:asciiTheme="majorBidi" w:eastAsia="Times New Roman" w:hAnsiTheme="majorBidi" w:cstheme="majorBidi"/>
          <w:sz w:val="20"/>
          <w:szCs w:val="20"/>
          <w:lang w:val="en-US"/>
        </w:rPr>
        <w:t xml:space="preserve">ENQA. </w:t>
      </w:r>
      <w:r w:rsidRPr="00246968">
        <w:rPr>
          <w:rFonts w:asciiTheme="majorBidi" w:eastAsia="Times New Roman" w:hAnsiTheme="majorBidi" w:cstheme="majorBidi"/>
          <w:i/>
          <w:iCs/>
          <w:sz w:val="20"/>
          <w:szCs w:val="20"/>
          <w:lang w:val="en-US"/>
        </w:rPr>
        <w:t>Standards and Guidelines for Quality Assurance in the European Higher Education Area (ESG)</w:t>
      </w:r>
      <w:r w:rsidRPr="00246968">
        <w:rPr>
          <w:rFonts w:asciiTheme="majorBidi" w:eastAsia="Times New Roman" w:hAnsiTheme="majorBidi" w:cstheme="majorBidi"/>
          <w:sz w:val="20"/>
          <w:szCs w:val="20"/>
          <w:lang w:val="en-US"/>
        </w:rPr>
        <w:t>. Brussels.2015.p17</w:t>
      </w:r>
    </w:p>
  </w:footnote>
  <w:footnote w:id="9">
    <w:p w:rsidR="0019064C" w:rsidRPr="003B397E" w:rsidRDefault="0019064C" w:rsidP="003B397E">
      <w:pPr>
        <w:spacing w:after="0" w:line="240" w:lineRule="auto"/>
        <w:rPr>
          <w:rFonts w:asciiTheme="majorBidi" w:eastAsia="Times New Roman" w:hAnsiTheme="majorBidi" w:cstheme="majorBidi"/>
          <w:sz w:val="20"/>
          <w:szCs w:val="20"/>
          <w:lang w:val="en-US"/>
        </w:rPr>
      </w:pPr>
      <w:r w:rsidRPr="003B397E">
        <w:rPr>
          <w:rStyle w:val="Appelnotedebasdep"/>
        </w:rPr>
        <w:footnoteRef/>
      </w:r>
      <w:r w:rsidRPr="003B397E">
        <w:rPr>
          <w:lang w:val="en-US"/>
        </w:rPr>
        <w:t xml:space="preserve"> </w:t>
      </w:r>
      <w:r w:rsidRPr="003B397E">
        <w:rPr>
          <w:rFonts w:asciiTheme="majorBidi" w:eastAsia="Times New Roman" w:hAnsiTheme="majorBidi" w:cstheme="majorBidi"/>
          <w:sz w:val="20"/>
          <w:szCs w:val="20"/>
          <w:lang w:val="en-US"/>
        </w:rPr>
        <w:t xml:space="preserve">ENQA. </w:t>
      </w:r>
      <w:r w:rsidRPr="003B397E">
        <w:rPr>
          <w:rFonts w:asciiTheme="majorBidi" w:eastAsia="Times New Roman" w:hAnsiTheme="majorBidi" w:cstheme="majorBidi"/>
          <w:i/>
          <w:iCs/>
          <w:sz w:val="20"/>
          <w:szCs w:val="20"/>
          <w:lang w:val="en-US"/>
        </w:rPr>
        <w:t>Standards and Guidelines for Quality Assurance in the European Higher Education Area (ESG)</w:t>
      </w:r>
      <w:r w:rsidRPr="003B397E">
        <w:rPr>
          <w:rFonts w:asciiTheme="majorBidi" w:eastAsia="Times New Roman" w:hAnsiTheme="majorBidi" w:cstheme="majorBidi"/>
          <w:sz w:val="20"/>
          <w:szCs w:val="20"/>
          <w:lang w:val="en-US"/>
        </w:rPr>
        <w:t>ibid..p19</w:t>
      </w:r>
    </w:p>
  </w:footnote>
  <w:footnote w:id="10">
    <w:p w:rsidR="0019064C" w:rsidRPr="00376EB6" w:rsidRDefault="0019064C" w:rsidP="003B397E">
      <w:pPr>
        <w:spacing w:after="0" w:line="240" w:lineRule="auto"/>
        <w:rPr>
          <w:rFonts w:asciiTheme="majorBidi" w:eastAsia="Times New Roman" w:hAnsiTheme="majorBidi" w:cstheme="majorBidi"/>
          <w:color w:val="FF0000"/>
          <w:sz w:val="20"/>
          <w:szCs w:val="20"/>
          <w:lang w:val="en-US" w:bidi="ar-DZ"/>
        </w:rPr>
      </w:pPr>
      <w:r w:rsidRPr="003B397E">
        <w:rPr>
          <w:rStyle w:val="Appelnotedebasdep"/>
        </w:rPr>
        <w:footnoteRef/>
      </w:r>
      <w:r w:rsidRPr="003B397E">
        <w:rPr>
          <w:lang w:val="en-US"/>
        </w:rPr>
        <w:t xml:space="preserve"> </w:t>
      </w:r>
      <w:r w:rsidRPr="003B397E">
        <w:rPr>
          <w:rFonts w:asciiTheme="majorBidi" w:eastAsia="Times New Roman" w:hAnsiTheme="majorBidi" w:cstheme="majorBidi"/>
          <w:sz w:val="20"/>
          <w:szCs w:val="20"/>
          <w:lang w:val="en-US"/>
        </w:rPr>
        <w:t xml:space="preserve">ENQA. </w:t>
      </w:r>
      <w:r w:rsidRPr="003B397E">
        <w:rPr>
          <w:rFonts w:asciiTheme="majorBidi" w:eastAsia="Times New Roman" w:hAnsiTheme="majorBidi" w:cstheme="majorBidi"/>
          <w:i/>
          <w:iCs/>
          <w:sz w:val="20"/>
          <w:szCs w:val="20"/>
          <w:lang w:val="en-US"/>
        </w:rPr>
        <w:t>Standards and Guidelines for Quality Assurance in the European Higher Education Area (ESG)</w:t>
      </w:r>
      <w:r w:rsidRPr="003B397E">
        <w:rPr>
          <w:rFonts w:asciiTheme="majorBidi" w:eastAsia="Times New Roman" w:hAnsiTheme="majorBidi" w:cstheme="majorBidi"/>
          <w:sz w:val="20"/>
          <w:szCs w:val="20"/>
          <w:lang w:val="en-US"/>
        </w:rPr>
        <w:t>.ibid.p20</w:t>
      </w:r>
    </w:p>
  </w:footnote>
  <w:footnote w:id="11">
    <w:p w:rsidR="0019064C" w:rsidRPr="003B397E" w:rsidRDefault="0019064C" w:rsidP="003B397E">
      <w:pPr>
        <w:spacing w:after="0" w:line="240" w:lineRule="auto"/>
        <w:rPr>
          <w:rFonts w:asciiTheme="majorBidi" w:eastAsia="Times New Roman" w:hAnsiTheme="majorBidi" w:cstheme="majorBidi"/>
          <w:sz w:val="20"/>
          <w:szCs w:val="20"/>
          <w:lang w:val="en-US"/>
        </w:rPr>
      </w:pPr>
      <w:r w:rsidRPr="003B397E">
        <w:rPr>
          <w:rStyle w:val="Appelnotedebasdep"/>
        </w:rPr>
        <w:footnoteRef/>
      </w:r>
      <w:r w:rsidRPr="003B397E">
        <w:rPr>
          <w:lang w:val="en-US"/>
        </w:rPr>
        <w:t xml:space="preserve"> </w:t>
      </w:r>
      <w:r w:rsidRPr="003B397E">
        <w:rPr>
          <w:rFonts w:asciiTheme="majorBidi" w:eastAsia="Times New Roman" w:hAnsiTheme="majorBidi" w:cstheme="majorBidi"/>
          <w:sz w:val="20"/>
          <w:szCs w:val="20"/>
          <w:lang w:val="en-US"/>
        </w:rPr>
        <w:t>UNESCO. Education for Sustainable Development Goals</w:t>
      </w:r>
      <w:r>
        <w:rPr>
          <w:rFonts w:asciiTheme="majorBidi" w:eastAsia="Times New Roman" w:hAnsiTheme="majorBidi" w:cstheme="majorBidi"/>
          <w:sz w:val="20"/>
          <w:szCs w:val="20"/>
          <w:lang w:val="en-US"/>
        </w:rPr>
        <w:t>.</w:t>
      </w:r>
      <w:r w:rsidRPr="003B397E">
        <w:rPr>
          <w:rFonts w:asciiTheme="majorBidi" w:eastAsia="Times New Roman" w:hAnsiTheme="majorBidi" w:cstheme="majorBidi"/>
          <w:sz w:val="20"/>
          <w:szCs w:val="20"/>
          <w:lang w:val="en-US"/>
        </w:rPr>
        <w:t>ibid..p9</w:t>
      </w:r>
    </w:p>
  </w:footnote>
  <w:footnote w:id="12">
    <w:p w:rsidR="0019064C" w:rsidRPr="003B397E" w:rsidRDefault="0019064C" w:rsidP="003B397E">
      <w:pPr>
        <w:bidi/>
        <w:spacing w:after="0" w:line="240" w:lineRule="auto"/>
        <w:ind w:left="360"/>
        <w:rPr>
          <w:rFonts w:ascii="Traditional Arabic" w:eastAsia="Times New Roman" w:hAnsi="Traditional Arabic" w:cs="Traditional Arabic"/>
          <w:i/>
          <w:iCs/>
          <w:color w:val="FF0000"/>
          <w:rtl/>
        </w:rPr>
      </w:pPr>
      <w:r w:rsidRPr="003B397E">
        <w:rPr>
          <w:rStyle w:val="Appelnotedebasdep"/>
        </w:rPr>
        <w:footnoteRef/>
      </w:r>
      <w:r w:rsidRPr="003B397E">
        <w:t xml:space="preserve"> </w:t>
      </w:r>
      <w:r w:rsidRPr="003B397E">
        <w:rPr>
          <w:rFonts w:ascii="Traditional Arabic" w:eastAsia="Times New Roman" w:hAnsi="Traditional Arabic" w:cs="Traditional Arabic"/>
          <w:i/>
          <w:iCs/>
          <w:rtl/>
        </w:rPr>
        <w:t>وزارة التعليم العالي والبحث العلمي</w:t>
      </w:r>
      <w:r w:rsidRPr="003B397E">
        <w:rPr>
          <w:rFonts w:ascii="Traditional Arabic" w:eastAsia="Times New Roman" w:hAnsi="Traditional Arabic" w:cs="Traditional Arabic"/>
          <w:i/>
          <w:iCs/>
        </w:rPr>
        <w:t xml:space="preserve"> </w:t>
      </w:r>
      <w:r w:rsidRPr="003B397E">
        <w:rPr>
          <w:rFonts w:ascii="Traditional Arabic" w:eastAsia="Times New Roman" w:hAnsi="Traditional Arabic" w:cs="Traditional Arabic"/>
          <w:i/>
          <w:iCs/>
          <w:rtl/>
        </w:rPr>
        <w:t xml:space="preserve">دليل خلايا الجودة في مؤسسات التعليم </w:t>
      </w:r>
      <w:r w:rsidRPr="003B397E">
        <w:rPr>
          <w:rFonts w:ascii="Traditional Arabic" w:eastAsia="Times New Roman" w:hAnsi="Traditional Arabic" w:cs="Traditional Arabic" w:hint="cs"/>
          <w:i/>
          <w:iCs/>
          <w:rtl/>
          <w:lang w:bidi="ar-DZ"/>
        </w:rPr>
        <w:t>العالي، مرجع سبق ذكره</w:t>
      </w:r>
      <w:r w:rsidRPr="003B397E">
        <w:rPr>
          <w:rFonts w:ascii="Traditional Arabic" w:eastAsia="Times New Roman" w:hAnsi="Traditional Arabic" w:cs="Traditional Arabic"/>
          <w:i/>
          <w:iCs/>
        </w:rPr>
        <w:t>.</w:t>
      </w:r>
      <w:r w:rsidRPr="003B397E">
        <w:rPr>
          <w:rFonts w:ascii="Traditional Arabic" w:eastAsia="Times New Roman" w:hAnsi="Traditional Arabic" w:cs="Traditional Arabic" w:hint="cs"/>
          <w:i/>
          <w:iCs/>
          <w:rtl/>
        </w:rPr>
        <w:t>ص47</w:t>
      </w:r>
    </w:p>
  </w:footnote>
  <w:footnote w:id="13">
    <w:p w:rsidR="0019064C" w:rsidRPr="006456F1" w:rsidRDefault="0019064C" w:rsidP="00FE51B4">
      <w:pPr>
        <w:spacing w:after="0" w:line="240" w:lineRule="auto"/>
        <w:rPr>
          <w:rFonts w:asciiTheme="majorBidi" w:eastAsia="Times New Roman" w:hAnsiTheme="majorBidi" w:cstheme="majorBidi"/>
          <w:sz w:val="20"/>
          <w:szCs w:val="20"/>
          <w:lang w:val="en-US"/>
        </w:rPr>
      </w:pPr>
      <w:r>
        <w:rPr>
          <w:rStyle w:val="Appelnotedebasdep"/>
        </w:rPr>
        <w:footnoteRef/>
      </w:r>
      <w:r w:rsidRPr="006456F1">
        <w:rPr>
          <w:lang w:val="en-US"/>
        </w:rPr>
        <w:t xml:space="preserve"> </w:t>
      </w:r>
      <w:r w:rsidRPr="00C7111C">
        <w:rPr>
          <w:rFonts w:asciiTheme="majorBidi" w:eastAsia="Times New Roman" w:hAnsiTheme="majorBidi" w:cstheme="majorBidi"/>
          <w:sz w:val="20"/>
          <w:szCs w:val="20"/>
          <w:lang w:val="en-US"/>
        </w:rPr>
        <w:t xml:space="preserve">ABET. </w:t>
      </w:r>
      <w:r w:rsidRPr="00C7111C">
        <w:rPr>
          <w:rFonts w:asciiTheme="majorBidi" w:eastAsia="Times New Roman" w:hAnsiTheme="majorBidi" w:cstheme="majorBidi"/>
          <w:i/>
          <w:iCs/>
          <w:sz w:val="20"/>
          <w:szCs w:val="20"/>
          <w:lang w:val="en-US"/>
        </w:rPr>
        <w:t>Criteria for Accrediting Engineering Programs</w:t>
      </w:r>
      <w:r w:rsidRPr="00C7111C">
        <w:rPr>
          <w:rFonts w:asciiTheme="majorBidi" w:eastAsia="Times New Roman" w:hAnsiTheme="majorBidi" w:cstheme="majorBidi"/>
          <w:sz w:val="20"/>
          <w:szCs w:val="20"/>
          <w:lang w:val="en-US"/>
        </w:rPr>
        <w:t>. Baltimore: ABET.</w:t>
      </w:r>
      <w:r w:rsidRPr="00FE51B4">
        <w:rPr>
          <w:rFonts w:asciiTheme="majorBidi" w:eastAsia="Times New Roman" w:hAnsiTheme="majorBidi" w:cstheme="majorBidi"/>
          <w:sz w:val="20"/>
          <w:szCs w:val="20"/>
          <w:lang w:val="en-US"/>
        </w:rPr>
        <w:t>2020.p40-50</w:t>
      </w:r>
    </w:p>
  </w:footnote>
  <w:footnote w:id="14">
    <w:p w:rsidR="0019064C" w:rsidRPr="00AE5806" w:rsidRDefault="0019064C" w:rsidP="00AE5806">
      <w:pPr>
        <w:spacing w:after="0" w:line="240" w:lineRule="auto"/>
        <w:rPr>
          <w:rFonts w:asciiTheme="majorBidi" w:eastAsia="Times New Roman" w:hAnsiTheme="majorBidi" w:cstheme="majorBidi"/>
          <w:sz w:val="20"/>
          <w:szCs w:val="20"/>
          <w:lang w:val="en-US"/>
        </w:rPr>
      </w:pPr>
      <w:r>
        <w:rPr>
          <w:rStyle w:val="Appelnotedebasdep"/>
        </w:rPr>
        <w:footnoteRef/>
      </w:r>
      <w:r w:rsidRPr="00AE5806">
        <w:rPr>
          <w:lang w:val="en-US"/>
        </w:rPr>
        <w:t xml:space="preserve"> </w:t>
      </w:r>
      <w:r w:rsidRPr="003B397E">
        <w:rPr>
          <w:rFonts w:asciiTheme="majorBidi" w:eastAsia="Times New Roman" w:hAnsiTheme="majorBidi" w:cstheme="majorBidi"/>
          <w:sz w:val="20"/>
          <w:szCs w:val="20"/>
          <w:lang w:val="en-US"/>
        </w:rPr>
        <w:t>UNESCO. Education for Sustainable Development Goals</w:t>
      </w:r>
      <w:r>
        <w:rPr>
          <w:rFonts w:asciiTheme="majorBidi" w:eastAsia="Times New Roman" w:hAnsiTheme="majorBidi" w:cstheme="majorBidi"/>
          <w:sz w:val="20"/>
          <w:szCs w:val="20"/>
          <w:lang w:val="en-US"/>
        </w:rPr>
        <w:t>.</w:t>
      </w:r>
      <w:r w:rsidRPr="003B397E">
        <w:rPr>
          <w:rFonts w:asciiTheme="majorBidi" w:eastAsia="Times New Roman" w:hAnsiTheme="majorBidi" w:cstheme="majorBidi"/>
          <w:sz w:val="20"/>
          <w:szCs w:val="20"/>
          <w:lang w:val="en-US"/>
        </w:rPr>
        <w:t>ibid..p</w:t>
      </w:r>
      <w:r>
        <w:rPr>
          <w:rFonts w:asciiTheme="majorBidi" w:eastAsia="Times New Roman" w:hAnsiTheme="majorBidi" w:cstheme="majorBidi"/>
          <w:sz w:val="20"/>
          <w:szCs w:val="20"/>
          <w:lang w:val="en-US"/>
        </w:rPr>
        <w:t>11</w:t>
      </w:r>
    </w:p>
  </w:footnote>
  <w:footnote w:id="15">
    <w:p w:rsidR="0019064C" w:rsidRDefault="0019064C" w:rsidP="00D51921">
      <w:pPr>
        <w:pStyle w:val="Notedebasdepage"/>
        <w:rPr>
          <w:lang w:bidi="ar-DZ"/>
        </w:rPr>
      </w:pPr>
      <w:r>
        <w:rPr>
          <w:rStyle w:val="Appelnotedebasdep"/>
        </w:rPr>
        <w:footnoteRef/>
      </w:r>
      <w:r w:rsidRPr="00D51921">
        <w:rPr>
          <w:lang w:val="en-US"/>
        </w:rPr>
        <w:t xml:space="preserve"> </w:t>
      </w:r>
      <w:r w:rsidRPr="00C7111C">
        <w:rPr>
          <w:rFonts w:asciiTheme="majorBidi" w:eastAsia="Times New Roman" w:hAnsiTheme="majorBidi" w:cstheme="majorBidi"/>
          <w:lang w:val="en-US"/>
        </w:rPr>
        <w:t xml:space="preserve">ABET.. </w:t>
      </w:r>
      <w:r w:rsidRPr="00C7111C">
        <w:rPr>
          <w:rFonts w:asciiTheme="majorBidi" w:eastAsia="Times New Roman" w:hAnsiTheme="majorBidi" w:cstheme="majorBidi"/>
          <w:i/>
          <w:iCs/>
          <w:lang w:val="en-US"/>
        </w:rPr>
        <w:t>Criteria for Accrediting Engineering Programs</w:t>
      </w:r>
      <w:r>
        <w:rPr>
          <w:rFonts w:asciiTheme="majorBidi" w:eastAsia="Times New Roman" w:hAnsiTheme="majorBidi" w:cstheme="majorBidi"/>
          <w:lang w:val="en-US"/>
        </w:rPr>
        <w:t>. Ibid.</w:t>
      </w:r>
      <w:r w:rsidRPr="00C7111C">
        <w:rPr>
          <w:rFonts w:asciiTheme="majorBidi" w:eastAsia="Times New Roman" w:hAnsiTheme="majorBidi" w:cstheme="majorBidi"/>
        </w:rPr>
        <w:t>p40-50</w:t>
      </w:r>
    </w:p>
  </w:footnote>
  <w:footnote w:id="16">
    <w:p w:rsidR="0019064C" w:rsidRDefault="0019064C" w:rsidP="00FE51B4">
      <w:pPr>
        <w:pStyle w:val="Notedebasdepage"/>
        <w:bidi/>
        <w:rPr>
          <w:rtl/>
          <w:lang w:bidi="ar-DZ"/>
        </w:rPr>
      </w:pPr>
      <w:r>
        <w:rPr>
          <w:rStyle w:val="Appelnotedebasdep"/>
        </w:rPr>
        <w:footnoteRef/>
      </w:r>
      <w:r>
        <w:t xml:space="preserve"> </w:t>
      </w:r>
      <w:r w:rsidRPr="00246968">
        <w:rPr>
          <w:rFonts w:ascii="Traditional Arabic" w:eastAsia="Times New Roman" w:hAnsi="Traditional Arabic" w:cs="Traditional Arabic"/>
          <w:i/>
          <w:iCs/>
          <w:rtl/>
        </w:rPr>
        <w:t>وزار</w:t>
      </w:r>
      <w:r>
        <w:rPr>
          <w:rFonts w:ascii="Traditional Arabic" w:eastAsia="Times New Roman" w:hAnsi="Traditional Arabic" w:cs="Traditional Arabic"/>
          <w:i/>
          <w:iCs/>
          <w:rtl/>
        </w:rPr>
        <w:t xml:space="preserve">ة التعليم العالي والبحث العلمي </w:t>
      </w:r>
      <w:r w:rsidRPr="00246968">
        <w:rPr>
          <w:rFonts w:ascii="Traditional Arabic" w:eastAsia="Times New Roman" w:hAnsi="Traditional Arabic" w:cs="Traditional Arabic"/>
          <w:i/>
          <w:iCs/>
          <w:rtl/>
        </w:rPr>
        <w:t>دليل خلايا الجودة في مؤسسات التعليم العالي</w:t>
      </w:r>
      <w:r w:rsidRPr="00246968">
        <w:rPr>
          <w:rFonts w:ascii="Traditional Arabic" w:eastAsia="Times New Roman" w:hAnsi="Traditional Arabic" w:cs="Traditional Arabic"/>
          <w:i/>
          <w:iCs/>
        </w:rPr>
        <w:t xml:space="preserve">. </w:t>
      </w:r>
      <w:r>
        <w:rPr>
          <w:rFonts w:ascii="Traditional Arabic" w:eastAsia="Times New Roman" w:hAnsi="Traditional Arabic" w:cs="Traditional Arabic" w:hint="cs"/>
          <w:i/>
          <w:iCs/>
          <w:rtl/>
        </w:rPr>
        <w:t>مرجع سبق ذكره</w:t>
      </w:r>
      <w:r w:rsidRPr="00246968">
        <w:rPr>
          <w:rFonts w:ascii="Traditional Arabic" w:eastAsia="Times New Roman" w:hAnsi="Traditional Arabic" w:cs="Traditional Arabic"/>
          <w:i/>
          <w:iCs/>
        </w:rPr>
        <w:t>.</w:t>
      </w:r>
      <w:r>
        <w:rPr>
          <w:rFonts w:ascii="Traditional Arabic" w:eastAsia="Times New Roman" w:hAnsi="Traditional Arabic" w:cs="Traditional Arabic" w:hint="cs"/>
          <w:i/>
          <w:iCs/>
          <w:rtl/>
        </w:rPr>
        <w:t>ص50</w:t>
      </w:r>
    </w:p>
  </w:footnote>
  <w:footnote w:id="17">
    <w:p w:rsidR="0019064C" w:rsidRPr="001B42BF" w:rsidRDefault="0019064C" w:rsidP="001B42BF">
      <w:pPr>
        <w:bidi/>
        <w:spacing w:after="0" w:line="240" w:lineRule="auto"/>
        <w:rPr>
          <w:rFonts w:ascii="Traditional Arabic" w:eastAsia="Times New Roman" w:hAnsi="Traditional Arabic" w:cs="Traditional Arabic"/>
          <w:sz w:val="28"/>
          <w:szCs w:val="28"/>
          <w:lang w:bidi="ar-DZ"/>
        </w:rPr>
      </w:pPr>
      <w:r w:rsidRPr="001B42BF">
        <w:rPr>
          <w:rStyle w:val="Appelnotedebasdep"/>
        </w:rPr>
        <w:footnoteRef/>
      </w:r>
      <w:r w:rsidRPr="001B42BF">
        <w:rPr>
          <w:rFonts w:ascii="Traditional Arabic" w:eastAsia="Times New Roman" w:hAnsi="Traditional Arabic" w:cs="Traditional Arabic"/>
          <w:rtl/>
        </w:rPr>
        <w:t xml:space="preserve">بن داود، م. </w:t>
      </w:r>
      <w:r w:rsidRPr="001B42BF">
        <w:rPr>
          <w:rFonts w:ascii="Traditional Arabic" w:eastAsia="Times New Roman" w:hAnsi="Traditional Arabic" w:cs="Traditional Arabic"/>
          <w:i/>
          <w:iCs/>
          <w:rtl/>
        </w:rPr>
        <w:t>تحديات تطبيق معايير الجودة في الجامعات الجزائرية</w:t>
      </w:r>
      <w:r w:rsidRPr="001B42BF">
        <w:rPr>
          <w:rFonts w:ascii="Traditional Arabic" w:eastAsia="Times New Roman" w:hAnsi="Traditional Arabic" w:cs="Traditional Arabic" w:hint="cs"/>
          <w:rtl/>
          <w:lang w:bidi="ar-DZ"/>
        </w:rPr>
        <w:t>،مرجع سبق ذكره</w:t>
      </w:r>
      <w:r w:rsidRPr="001B42BF">
        <w:rPr>
          <w:rFonts w:ascii="Traditional Arabic" w:eastAsia="Times New Roman" w:hAnsi="Traditional Arabic" w:cs="Traditional Arabic" w:hint="cs"/>
          <w:rtl/>
        </w:rPr>
        <w:t>،</w:t>
      </w:r>
      <w:r w:rsidRPr="001B42BF">
        <w:rPr>
          <w:rFonts w:ascii="Traditional Arabic" w:eastAsia="Times New Roman" w:hAnsi="Traditional Arabic" w:cs="Traditional Arabic"/>
          <w:rtl/>
        </w:rPr>
        <w:t xml:space="preserve">ص. </w:t>
      </w:r>
      <w:r w:rsidRPr="001B42BF">
        <w:rPr>
          <w:rFonts w:ascii="Traditional Arabic" w:eastAsia="Times New Roman" w:hAnsi="Traditional Arabic" w:cs="Traditional Arabic" w:hint="cs"/>
          <w:rtl/>
        </w:rPr>
        <w:t>44</w:t>
      </w:r>
    </w:p>
  </w:footnote>
  <w:footnote w:id="18">
    <w:p w:rsidR="0019064C" w:rsidRPr="001B42BF" w:rsidRDefault="0019064C" w:rsidP="001B42BF">
      <w:pPr>
        <w:spacing w:after="0" w:line="240" w:lineRule="auto"/>
        <w:rPr>
          <w:rFonts w:asciiTheme="majorBidi" w:eastAsia="Times New Roman" w:hAnsiTheme="majorBidi" w:cstheme="majorBidi"/>
          <w:sz w:val="20"/>
          <w:szCs w:val="20"/>
          <w:lang w:val="en-US"/>
        </w:rPr>
      </w:pPr>
      <w:r>
        <w:rPr>
          <w:rStyle w:val="Appelnotedebasdep"/>
        </w:rPr>
        <w:footnoteRef/>
      </w:r>
      <w:r w:rsidRPr="001B42BF">
        <w:rPr>
          <w:lang w:val="en-US"/>
        </w:rPr>
        <w:t xml:space="preserve"> </w:t>
      </w:r>
      <w:r w:rsidRPr="00606154">
        <w:rPr>
          <w:rFonts w:asciiTheme="majorBidi" w:eastAsia="Times New Roman" w:hAnsiTheme="majorBidi" w:cstheme="majorBidi"/>
          <w:sz w:val="20"/>
          <w:szCs w:val="20"/>
          <w:lang w:val="en-US"/>
        </w:rPr>
        <w:t>QAA.</w:t>
      </w:r>
      <w:r w:rsidRPr="00606154">
        <w:rPr>
          <w:rFonts w:asciiTheme="majorBidi" w:eastAsia="Times New Roman" w:hAnsiTheme="majorBidi" w:cstheme="majorBidi"/>
          <w:i/>
          <w:iCs/>
          <w:sz w:val="20"/>
          <w:szCs w:val="20"/>
          <w:lang w:val="en-US"/>
        </w:rPr>
        <w:t>UK Quality Code for Higher Education</w:t>
      </w:r>
      <w:r w:rsidRPr="00606154">
        <w:rPr>
          <w:rFonts w:asciiTheme="majorBidi" w:eastAsia="Times New Roman" w:hAnsiTheme="majorBidi" w:cstheme="majorBidi"/>
          <w:sz w:val="20"/>
          <w:szCs w:val="20"/>
          <w:lang w:val="en-US"/>
        </w:rPr>
        <w:t>. London: Quality Assurance Agency.london.2018.p40-50</w:t>
      </w:r>
    </w:p>
  </w:footnote>
  <w:footnote w:id="19">
    <w:p w:rsidR="0019064C" w:rsidRDefault="0019064C" w:rsidP="00C04C3D">
      <w:pPr>
        <w:pStyle w:val="Notedebasdepage"/>
        <w:bidi/>
        <w:rPr>
          <w:rtl/>
          <w:lang w:bidi="ar-DZ"/>
        </w:rPr>
      </w:pPr>
      <w:r>
        <w:rPr>
          <w:rStyle w:val="Appelnotedebasdep"/>
        </w:rPr>
        <w:footnoteRef/>
      </w:r>
      <w:r>
        <w:t xml:space="preserve"> </w:t>
      </w:r>
      <w:r w:rsidRPr="00287143">
        <w:rPr>
          <w:rFonts w:ascii="Traditional Arabic" w:eastAsia="Times New Roman" w:hAnsi="Traditional Arabic" w:cs="Traditional Arabic"/>
          <w:rtl/>
        </w:rPr>
        <w:t>وزارة التعليم العالي والبحث العلمي دليل خلايا الجودة في مؤسسات التعليم العالي</w:t>
      </w:r>
      <w:r w:rsidRPr="00287143">
        <w:rPr>
          <w:rFonts w:ascii="Traditional Arabic" w:eastAsia="Times New Roman" w:hAnsi="Traditional Arabic" w:cs="Traditional Arabic"/>
        </w:rPr>
        <w:t xml:space="preserve">. </w:t>
      </w:r>
      <w:r w:rsidRPr="00287143">
        <w:rPr>
          <w:rFonts w:ascii="Traditional Arabic" w:eastAsia="Times New Roman" w:hAnsi="Traditional Arabic" w:cs="Traditional Arabic" w:hint="cs"/>
          <w:rtl/>
        </w:rPr>
        <w:t>مرجع سبق ذكره</w:t>
      </w:r>
      <w:r w:rsidRPr="00287143">
        <w:rPr>
          <w:rFonts w:ascii="Traditional Arabic" w:eastAsia="Times New Roman" w:hAnsi="Traditional Arabic" w:cs="Traditional Arabic"/>
        </w:rPr>
        <w:t>.</w:t>
      </w:r>
      <w:r w:rsidRPr="00287143">
        <w:rPr>
          <w:rFonts w:ascii="Traditional Arabic" w:eastAsia="Times New Roman" w:hAnsi="Traditional Arabic" w:cs="Traditional Arabic" w:hint="cs"/>
          <w:rtl/>
        </w:rPr>
        <w:t>ص52</w:t>
      </w:r>
    </w:p>
  </w:footnote>
  <w:footnote w:id="20">
    <w:p w:rsidR="0019064C" w:rsidRPr="00287143" w:rsidRDefault="0019064C" w:rsidP="00287143">
      <w:pPr>
        <w:spacing w:after="0" w:line="240" w:lineRule="auto"/>
        <w:rPr>
          <w:rFonts w:asciiTheme="majorBidi" w:eastAsia="Times New Roman" w:hAnsiTheme="majorBidi" w:cstheme="majorBidi"/>
          <w:sz w:val="20"/>
          <w:szCs w:val="20"/>
          <w:rtl/>
        </w:rPr>
      </w:pPr>
      <w:r>
        <w:rPr>
          <w:rStyle w:val="Appelnotedebasdep"/>
        </w:rPr>
        <w:footnoteRef/>
      </w:r>
      <w:r>
        <w:t xml:space="preserve"> </w:t>
      </w:r>
      <w:r w:rsidRPr="00192E69">
        <w:rPr>
          <w:rFonts w:asciiTheme="majorBidi" w:eastAsia="Times New Roman" w:hAnsiTheme="majorBidi" w:cstheme="majorBidi"/>
          <w:sz w:val="20"/>
          <w:szCs w:val="20"/>
        </w:rPr>
        <w:t xml:space="preserve">HCERES. </w:t>
      </w:r>
      <w:r w:rsidRPr="00192E69">
        <w:rPr>
          <w:rFonts w:asciiTheme="majorBidi" w:eastAsia="Times New Roman" w:hAnsiTheme="majorBidi" w:cstheme="majorBidi"/>
          <w:i/>
          <w:iCs/>
          <w:sz w:val="20"/>
          <w:szCs w:val="20"/>
        </w:rPr>
        <w:t>Rapport d’évaluation des établissements</w:t>
      </w:r>
      <w:r w:rsidRPr="00192E69">
        <w:rPr>
          <w:rFonts w:asciiTheme="majorBidi" w:eastAsia="Times New Roman" w:hAnsiTheme="majorBidi" w:cstheme="majorBidi"/>
          <w:sz w:val="20"/>
          <w:szCs w:val="20"/>
        </w:rPr>
        <w:t xml:space="preserve">. </w:t>
      </w:r>
      <w:r w:rsidRPr="001A56DB">
        <w:rPr>
          <w:rFonts w:asciiTheme="majorBidi" w:eastAsia="Times New Roman" w:hAnsiTheme="majorBidi" w:cstheme="majorBidi"/>
          <w:sz w:val="20"/>
          <w:szCs w:val="20"/>
          <w:lang w:val="en-US"/>
        </w:rPr>
        <w:t>Paris.2020.p45</w:t>
      </w:r>
    </w:p>
  </w:footnote>
  <w:footnote w:id="21">
    <w:p w:rsidR="0019064C" w:rsidRDefault="0019064C" w:rsidP="00287143">
      <w:pPr>
        <w:pStyle w:val="Notedebasdepage"/>
        <w:rPr>
          <w:rtl/>
          <w:lang w:bidi="ar-DZ"/>
        </w:rPr>
      </w:pPr>
      <w:r>
        <w:rPr>
          <w:rStyle w:val="Appelnotedebasdep"/>
        </w:rPr>
        <w:footnoteRef/>
      </w:r>
      <w:r w:rsidRPr="00287143">
        <w:rPr>
          <w:lang w:val="en-US"/>
        </w:rPr>
        <w:t xml:space="preserve"> </w:t>
      </w:r>
      <w:r w:rsidRPr="003B397E">
        <w:rPr>
          <w:rFonts w:asciiTheme="majorBidi" w:eastAsia="Times New Roman" w:hAnsiTheme="majorBidi" w:cstheme="majorBidi"/>
          <w:lang w:val="en-US"/>
        </w:rPr>
        <w:t>UNESCO. Education for Sustainable Development Goals</w:t>
      </w:r>
      <w:r>
        <w:rPr>
          <w:rFonts w:asciiTheme="majorBidi" w:eastAsia="Times New Roman" w:hAnsiTheme="majorBidi" w:cstheme="majorBidi"/>
          <w:lang w:val="en-US"/>
        </w:rPr>
        <w:t>.</w:t>
      </w:r>
      <w:r w:rsidRPr="003B397E">
        <w:rPr>
          <w:rFonts w:asciiTheme="majorBidi" w:eastAsia="Times New Roman" w:hAnsiTheme="majorBidi" w:cstheme="majorBidi"/>
          <w:lang w:val="en-US"/>
        </w:rPr>
        <w:t>ibid..p</w:t>
      </w:r>
      <w:r>
        <w:rPr>
          <w:rFonts w:asciiTheme="majorBidi" w:eastAsia="Times New Roman" w:hAnsiTheme="majorBidi" w:cstheme="majorBidi"/>
          <w:lang w:val="en-US"/>
        </w:rPr>
        <w:t>13</w:t>
      </w:r>
    </w:p>
  </w:footnote>
  <w:footnote w:id="22">
    <w:p w:rsidR="0019064C" w:rsidRDefault="0019064C">
      <w:pPr>
        <w:pStyle w:val="Notedebasdepage"/>
        <w:rPr>
          <w:rtl/>
          <w:lang w:bidi="ar-DZ"/>
        </w:rPr>
      </w:pPr>
      <w:r>
        <w:rPr>
          <w:rStyle w:val="Appelnotedebasdep"/>
        </w:rPr>
        <w:footnoteRef/>
      </w:r>
      <w:r w:rsidRPr="00287143">
        <w:rPr>
          <w:lang w:val="en-US"/>
        </w:rPr>
        <w:t xml:space="preserve"> </w:t>
      </w:r>
      <w:r w:rsidRPr="003B397E">
        <w:rPr>
          <w:rFonts w:asciiTheme="majorBidi" w:eastAsia="Times New Roman" w:hAnsiTheme="majorBidi" w:cstheme="majorBidi"/>
          <w:lang w:val="en-US"/>
        </w:rPr>
        <w:t xml:space="preserve">ENQA. </w:t>
      </w:r>
      <w:r w:rsidRPr="003B397E">
        <w:rPr>
          <w:rFonts w:asciiTheme="majorBidi" w:eastAsia="Times New Roman" w:hAnsiTheme="majorBidi" w:cstheme="majorBidi"/>
          <w:i/>
          <w:iCs/>
          <w:lang w:val="en-US"/>
        </w:rPr>
        <w:t>Standards and Guidelines for Quality Assurance in the European Higher Education Area (ESG)</w:t>
      </w:r>
      <w:r>
        <w:rPr>
          <w:rFonts w:asciiTheme="majorBidi" w:eastAsia="Times New Roman" w:hAnsiTheme="majorBidi" w:cstheme="majorBidi"/>
          <w:lang w:val="en-US"/>
        </w:rPr>
        <w:t>.ibid.p22</w:t>
      </w:r>
    </w:p>
  </w:footnote>
  <w:footnote w:id="23">
    <w:p w:rsidR="0019064C" w:rsidRDefault="0019064C" w:rsidP="00287143">
      <w:pPr>
        <w:pStyle w:val="Notedebasdepage"/>
        <w:bidi/>
        <w:rPr>
          <w:rtl/>
          <w:lang w:bidi="ar-DZ"/>
        </w:rPr>
      </w:pPr>
      <w:r>
        <w:rPr>
          <w:rStyle w:val="Appelnotedebasdep"/>
        </w:rPr>
        <w:footnoteRef/>
      </w:r>
      <w:r>
        <w:t xml:space="preserve"> </w:t>
      </w:r>
      <w:r w:rsidRPr="00287143">
        <w:rPr>
          <w:rFonts w:ascii="Traditional Arabic" w:eastAsia="Times New Roman" w:hAnsi="Traditional Arabic" w:cs="Traditional Arabic"/>
          <w:rtl/>
        </w:rPr>
        <w:t>وزارة التعليم العالي والبحث العلمي دليل خلايا الجودة في مؤسسات التعليم العالي</w:t>
      </w:r>
      <w:r w:rsidRPr="00287143">
        <w:rPr>
          <w:rFonts w:ascii="Traditional Arabic" w:eastAsia="Times New Roman" w:hAnsi="Traditional Arabic" w:cs="Traditional Arabic"/>
        </w:rPr>
        <w:t xml:space="preserve">. </w:t>
      </w:r>
      <w:r w:rsidRPr="00287143">
        <w:rPr>
          <w:rFonts w:ascii="Traditional Arabic" w:eastAsia="Times New Roman" w:hAnsi="Traditional Arabic" w:cs="Traditional Arabic" w:hint="cs"/>
          <w:rtl/>
        </w:rPr>
        <w:t>مرجع سبق ذكره</w:t>
      </w:r>
      <w:r w:rsidRPr="00287143">
        <w:rPr>
          <w:rFonts w:ascii="Traditional Arabic" w:eastAsia="Times New Roman" w:hAnsi="Traditional Arabic" w:cs="Traditional Arabic"/>
        </w:rPr>
        <w:t>.</w:t>
      </w:r>
      <w:r w:rsidRPr="00287143">
        <w:rPr>
          <w:rFonts w:ascii="Traditional Arabic" w:eastAsia="Times New Roman" w:hAnsi="Traditional Arabic" w:cs="Traditional Arabic" w:hint="cs"/>
          <w:rtl/>
        </w:rPr>
        <w:t>ص52</w:t>
      </w:r>
    </w:p>
  </w:footnote>
  <w:footnote w:id="24">
    <w:p w:rsidR="0019064C" w:rsidRDefault="0019064C" w:rsidP="006D708C">
      <w:pPr>
        <w:pStyle w:val="Notedebasdepage"/>
        <w:bidi/>
        <w:rPr>
          <w:rtl/>
          <w:lang w:bidi="ar-DZ"/>
        </w:rPr>
      </w:pPr>
      <w:r>
        <w:rPr>
          <w:rStyle w:val="Appelnotedebasdep"/>
        </w:rPr>
        <w:footnoteRef/>
      </w:r>
      <w:r>
        <w:t xml:space="preserve"> </w:t>
      </w:r>
      <w:r w:rsidRPr="00287143">
        <w:rPr>
          <w:rFonts w:ascii="Traditional Arabic" w:eastAsia="Times New Roman" w:hAnsi="Traditional Arabic" w:cs="Traditional Arabic"/>
          <w:rtl/>
        </w:rPr>
        <w:t>وزارة التعليم العالي والبحث العلمي دليل خلايا الجودة في مؤسسات التعليم العالي</w:t>
      </w:r>
      <w:r w:rsidRPr="00287143">
        <w:rPr>
          <w:rFonts w:ascii="Traditional Arabic" w:eastAsia="Times New Roman" w:hAnsi="Traditional Arabic" w:cs="Traditional Arabic"/>
        </w:rPr>
        <w:t xml:space="preserve">. </w:t>
      </w:r>
      <w:r w:rsidRPr="00287143">
        <w:rPr>
          <w:rFonts w:ascii="Traditional Arabic" w:eastAsia="Times New Roman" w:hAnsi="Traditional Arabic" w:cs="Traditional Arabic" w:hint="cs"/>
          <w:rtl/>
        </w:rPr>
        <w:t>مرجع سبق ذكره</w:t>
      </w:r>
      <w:r w:rsidRPr="00287143">
        <w:rPr>
          <w:rFonts w:ascii="Traditional Arabic" w:eastAsia="Times New Roman" w:hAnsi="Traditional Arabic" w:cs="Traditional Arabic"/>
        </w:rPr>
        <w:t>.</w:t>
      </w:r>
      <w:r w:rsidRPr="00287143">
        <w:rPr>
          <w:rFonts w:ascii="Traditional Arabic" w:eastAsia="Times New Roman" w:hAnsi="Traditional Arabic" w:cs="Traditional Arabic" w:hint="cs"/>
          <w:rtl/>
        </w:rPr>
        <w:t>ص5</w:t>
      </w:r>
      <w:r>
        <w:rPr>
          <w:rFonts w:ascii="Traditional Arabic" w:eastAsia="Times New Roman" w:hAnsi="Traditional Arabic" w:cs="Traditional Arabic" w:hint="cs"/>
          <w:rtl/>
        </w:rPr>
        <w:t>4</w:t>
      </w:r>
    </w:p>
  </w:footnote>
  <w:footnote w:id="25">
    <w:p w:rsidR="0019064C" w:rsidRPr="006D708C" w:rsidRDefault="0019064C" w:rsidP="006D708C">
      <w:pPr>
        <w:spacing w:after="0" w:line="240" w:lineRule="auto"/>
        <w:rPr>
          <w:rFonts w:asciiTheme="majorBidi" w:eastAsia="Times New Roman" w:hAnsiTheme="majorBidi" w:cstheme="majorBidi"/>
          <w:sz w:val="20"/>
          <w:szCs w:val="20"/>
        </w:rPr>
      </w:pPr>
      <w:r w:rsidRPr="006D708C">
        <w:rPr>
          <w:rStyle w:val="Appelnotedebasdep"/>
        </w:rPr>
        <w:footnoteRef/>
      </w:r>
      <w:r w:rsidRPr="006D708C">
        <w:t xml:space="preserve"> </w:t>
      </w:r>
      <w:r w:rsidRPr="006D708C">
        <w:rPr>
          <w:rFonts w:asciiTheme="majorBidi" w:eastAsia="Times New Roman" w:hAnsiTheme="majorBidi" w:cstheme="majorBidi"/>
          <w:sz w:val="20"/>
          <w:szCs w:val="20"/>
        </w:rPr>
        <w:t xml:space="preserve">HCERES. </w:t>
      </w:r>
      <w:r w:rsidRPr="006D708C">
        <w:rPr>
          <w:rFonts w:asciiTheme="majorBidi" w:eastAsia="Times New Roman" w:hAnsiTheme="majorBidi" w:cstheme="majorBidi"/>
          <w:i/>
          <w:iCs/>
          <w:sz w:val="20"/>
          <w:szCs w:val="20"/>
        </w:rPr>
        <w:t>Rapport d’évaluation des établissements</w:t>
      </w:r>
      <w:r w:rsidRPr="006D708C">
        <w:rPr>
          <w:rFonts w:asciiTheme="majorBidi" w:eastAsia="Times New Roman" w:hAnsiTheme="majorBidi" w:cstheme="majorBidi"/>
          <w:sz w:val="20"/>
          <w:szCs w:val="20"/>
        </w:rPr>
        <w:t>.ibid.p48</w:t>
      </w:r>
    </w:p>
  </w:footnote>
  <w:footnote w:id="26">
    <w:p w:rsidR="0019064C" w:rsidRDefault="0019064C" w:rsidP="00C92BC1">
      <w:pPr>
        <w:pStyle w:val="Notedebasdepage"/>
        <w:bidi/>
        <w:rPr>
          <w:rtl/>
          <w:lang w:bidi="ar-DZ"/>
        </w:rPr>
      </w:pPr>
      <w:r>
        <w:rPr>
          <w:rStyle w:val="Appelnotedebasdep"/>
        </w:rPr>
        <w:footnoteRef/>
      </w:r>
      <w:r>
        <w:t xml:space="preserve"> </w:t>
      </w:r>
      <w:r w:rsidRPr="007A16BB">
        <w:rPr>
          <w:rFonts w:ascii="Traditional Arabic" w:hAnsi="Traditional Arabic" w:cs="Traditional Arabic"/>
          <w:sz w:val="22"/>
          <w:szCs w:val="22"/>
          <w:rtl/>
        </w:rPr>
        <w:t>بركات، سامية (2020</w:t>
      </w:r>
      <w:r w:rsidRPr="007A16BB">
        <w:rPr>
          <w:rFonts w:ascii="Traditional Arabic" w:hAnsi="Traditional Arabic" w:cs="Traditional Arabic"/>
          <w:sz w:val="22"/>
          <w:szCs w:val="22"/>
        </w:rPr>
        <w:t xml:space="preserve">). </w:t>
      </w:r>
      <w:r w:rsidRPr="007A16BB">
        <w:rPr>
          <w:rStyle w:val="Accentuation"/>
          <w:rFonts w:ascii="Traditional Arabic" w:hAnsi="Traditional Arabic" w:cs="Traditional Arabic"/>
          <w:sz w:val="22"/>
          <w:szCs w:val="22"/>
          <w:rtl/>
        </w:rPr>
        <w:t>تجارب عالمية في ضمان الجودة والاعتماد الأكاديمي وإمكانات الاستفادة منها في الجامعات العربية</w:t>
      </w:r>
      <w:r w:rsidRPr="007A16BB">
        <w:rPr>
          <w:rFonts w:ascii="Traditional Arabic" w:hAnsi="Traditional Arabic" w:cs="Traditional Arabic"/>
          <w:sz w:val="22"/>
          <w:szCs w:val="22"/>
        </w:rPr>
        <w:t xml:space="preserve">. </w:t>
      </w:r>
      <w:r w:rsidRPr="007A16BB">
        <w:rPr>
          <w:rFonts w:ascii="Traditional Arabic" w:hAnsi="Traditional Arabic" w:cs="Traditional Arabic"/>
          <w:sz w:val="22"/>
          <w:szCs w:val="22"/>
          <w:rtl/>
        </w:rPr>
        <w:t>مجلة دراسات تربوية، 12(2)، ص. 45-68</w:t>
      </w:r>
    </w:p>
  </w:footnote>
  <w:footnote w:id="27">
    <w:p w:rsidR="0019064C" w:rsidRPr="00C92BC1" w:rsidRDefault="0019064C" w:rsidP="00C92BC1">
      <w:pPr>
        <w:pStyle w:val="NormalWeb"/>
        <w:bidi/>
        <w:spacing w:before="0" w:beforeAutospacing="0" w:after="0" w:afterAutospacing="0"/>
        <w:rPr>
          <w:rFonts w:ascii="Traditional Arabic" w:hAnsi="Traditional Arabic" w:cs="Traditional Arabic"/>
          <w:sz w:val="22"/>
          <w:szCs w:val="22"/>
          <w:rtl/>
          <w:lang w:bidi="ar-DZ"/>
        </w:rPr>
      </w:pPr>
      <w:r>
        <w:rPr>
          <w:rStyle w:val="Appelnotedebasdep"/>
        </w:rPr>
        <w:footnoteRef/>
      </w:r>
      <w:r w:rsidRPr="007A16BB">
        <w:rPr>
          <w:rFonts w:ascii="Traditional Arabic" w:hAnsi="Traditional Arabic" w:cs="Traditional Arabic"/>
          <w:sz w:val="22"/>
          <w:szCs w:val="22"/>
          <w:rtl/>
        </w:rPr>
        <w:t>عبد الله، فاطمة (2021</w:t>
      </w:r>
      <w:r w:rsidRPr="007A16BB">
        <w:rPr>
          <w:rFonts w:ascii="Traditional Arabic" w:hAnsi="Traditional Arabic" w:cs="Traditional Arabic"/>
          <w:sz w:val="22"/>
          <w:szCs w:val="22"/>
        </w:rPr>
        <w:t xml:space="preserve">). </w:t>
      </w:r>
      <w:r w:rsidRPr="007A16BB">
        <w:rPr>
          <w:rStyle w:val="Accentuation"/>
          <w:rFonts w:ascii="Traditional Arabic" w:hAnsi="Traditional Arabic" w:cs="Traditional Arabic"/>
          <w:sz w:val="22"/>
          <w:szCs w:val="22"/>
          <w:rtl/>
        </w:rPr>
        <w:t>الرقمنة كمدخل لتطوير أنظمة الجودة في التعليم العالي: دراسة حالة بعض الجامعات العربية</w:t>
      </w:r>
      <w:r w:rsidRPr="007A16BB">
        <w:rPr>
          <w:rFonts w:ascii="Traditional Arabic" w:hAnsi="Traditional Arabic" w:cs="Traditional Arabic"/>
          <w:sz w:val="22"/>
          <w:szCs w:val="22"/>
        </w:rPr>
        <w:t xml:space="preserve">. </w:t>
      </w:r>
      <w:r w:rsidRPr="007A16BB">
        <w:rPr>
          <w:rFonts w:ascii="Traditional Arabic" w:hAnsi="Traditional Arabic" w:cs="Traditional Arabic"/>
          <w:sz w:val="22"/>
          <w:szCs w:val="22"/>
          <w:rtl/>
        </w:rPr>
        <w:t>المجلة العربية لضمان الجودة في التعليم العالي، 14(1)، ص. 23-39</w:t>
      </w:r>
      <w:r w:rsidRPr="007A16BB">
        <w:rPr>
          <w:rFonts w:ascii="Traditional Arabic" w:hAnsi="Traditional Arabic" w:cs="Traditional Arabic"/>
          <w:sz w:val="22"/>
          <w:szCs w:val="22"/>
        </w:rPr>
        <w:t>.</w:t>
      </w:r>
    </w:p>
  </w:footnote>
  <w:footnote w:id="28">
    <w:p w:rsidR="0019064C" w:rsidRPr="00C763E7" w:rsidRDefault="0019064C" w:rsidP="00C763E7">
      <w:pPr>
        <w:pStyle w:val="NormalWeb"/>
        <w:spacing w:before="0" w:beforeAutospacing="0" w:after="0" w:afterAutospacing="0"/>
        <w:rPr>
          <w:rFonts w:asciiTheme="majorBidi" w:hAnsiTheme="majorBidi" w:cstheme="majorBidi"/>
          <w:color w:val="000000" w:themeColor="text1"/>
          <w:sz w:val="20"/>
          <w:szCs w:val="20"/>
          <w:lang w:val="en-US"/>
        </w:rPr>
      </w:pPr>
      <w:r w:rsidRPr="00C763E7">
        <w:rPr>
          <w:rStyle w:val="Appelnotedebasdep"/>
          <w:color w:val="000000" w:themeColor="text1"/>
        </w:rPr>
        <w:footnoteRef/>
      </w:r>
      <w:r w:rsidRPr="00C763E7">
        <w:rPr>
          <w:color w:val="000000" w:themeColor="text1"/>
          <w:lang w:val="en-US"/>
        </w:rPr>
        <w:t xml:space="preserve"> </w:t>
      </w:r>
      <w:r w:rsidRPr="00C763E7">
        <w:rPr>
          <w:rFonts w:asciiTheme="majorBidi" w:hAnsiTheme="majorBidi" w:cstheme="majorBidi"/>
          <w:color w:val="000000" w:themeColor="text1"/>
          <w:sz w:val="20"/>
          <w:szCs w:val="20"/>
          <w:lang w:val="en-US"/>
        </w:rPr>
        <w:t xml:space="preserve">Quality Assurance Agency for Higher Education (QAA). </w:t>
      </w:r>
      <w:r w:rsidRPr="00C763E7">
        <w:rPr>
          <w:rStyle w:val="Accentuation"/>
          <w:rFonts w:asciiTheme="majorBidi" w:hAnsiTheme="majorBidi" w:cstheme="majorBidi"/>
          <w:color w:val="000000" w:themeColor="text1"/>
          <w:sz w:val="20"/>
          <w:szCs w:val="20"/>
          <w:lang w:val="en-US"/>
        </w:rPr>
        <w:t>UK Quality Code for Higher Education</w:t>
      </w:r>
      <w:r w:rsidRPr="00C763E7">
        <w:rPr>
          <w:rFonts w:asciiTheme="majorBidi" w:hAnsiTheme="majorBidi" w:cstheme="majorBidi"/>
          <w:color w:val="000000" w:themeColor="text1"/>
          <w:sz w:val="20"/>
          <w:szCs w:val="20"/>
          <w:lang w:val="en-US"/>
        </w:rPr>
        <w:t>. London: QAA.2021.p45</w:t>
      </w:r>
    </w:p>
  </w:footnote>
  <w:footnote w:id="29">
    <w:p w:rsidR="0019064C" w:rsidRPr="00C763E7" w:rsidRDefault="0019064C" w:rsidP="00C763E7">
      <w:pPr>
        <w:pStyle w:val="NormalWeb"/>
        <w:spacing w:before="0" w:beforeAutospacing="0" w:after="0" w:afterAutospacing="0"/>
        <w:rPr>
          <w:rFonts w:asciiTheme="majorBidi" w:hAnsiTheme="majorBidi" w:cstheme="majorBidi"/>
          <w:color w:val="000000" w:themeColor="text1"/>
          <w:sz w:val="20"/>
          <w:szCs w:val="20"/>
        </w:rPr>
      </w:pPr>
      <w:r w:rsidRPr="00C763E7">
        <w:rPr>
          <w:rStyle w:val="Appelnotedebasdep"/>
          <w:color w:val="000000" w:themeColor="text1"/>
        </w:rPr>
        <w:footnoteRef/>
      </w:r>
      <w:r w:rsidRPr="00C763E7">
        <w:rPr>
          <w:color w:val="000000" w:themeColor="text1"/>
          <w:lang w:val="en-US"/>
        </w:rPr>
        <w:t xml:space="preserve"> </w:t>
      </w:r>
      <w:r w:rsidRPr="00C763E7">
        <w:rPr>
          <w:rFonts w:asciiTheme="majorBidi" w:hAnsiTheme="majorBidi" w:cstheme="majorBidi"/>
          <w:color w:val="000000" w:themeColor="text1"/>
          <w:sz w:val="20"/>
          <w:szCs w:val="20"/>
          <w:lang w:val="en-US"/>
        </w:rPr>
        <w:t xml:space="preserve">UNESCO. (2023). </w:t>
      </w:r>
      <w:r w:rsidRPr="00C763E7">
        <w:rPr>
          <w:rStyle w:val="Accentuation"/>
          <w:rFonts w:asciiTheme="majorBidi" w:hAnsiTheme="majorBidi" w:cstheme="majorBidi"/>
          <w:color w:val="000000" w:themeColor="text1"/>
          <w:sz w:val="20"/>
          <w:szCs w:val="20"/>
          <w:lang w:val="en-US"/>
        </w:rPr>
        <w:t>The Digital Transformation of Higher Education: Implications for Quality Assurance</w:t>
      </w:r>
      <w:r w:rsidRPr="00C763E7">
        <w:rPr>
          <w:rFonts w:asciiTheme="majorBidi" w:hAnsiTheme="majorBidi" w:cstheme="majorBidi"/>
          <w:color w:val="000000" w:themeColor="text1"/>
          <w:sz w:val="20"/>
          <w:szCs w:val="20"/>
          <w:lang w:val="en-US"/>
        </w:rPr>
        <w:t xml:space="preserve">. </w:t>
      </w:r>
      <w:r w:rsidRPr="00C763E7">
        <w:rPr>
          <w:rFonts w:asciiTheme="majorBidi" w:hAnsiTheme="majorBidi" w:cstheme="majorBidi"/>
          <w:color w:val="000000" w:themeColor="text1"/>
          <w:sz w:val="20"/>
          <w:szCs w:val="20"/>
        </w:rPr>
        <w:t>Paris: UNESCO.2023.p75</w:t>
      </w:r>
    </w:p>
  </w:footnote>
  <w:footnote w:id="30">
    <w:p w:rsidR="0019064C" w:rsidRPr="00C763E7" w:rsidRDefault="0019064C" w:rsidP="00C763E7">
      <w:pPr>
        <w:pStyle w:val="NormalWeb"/>
        <w:bidi/>
        <w:spacing w:before="0" w:beforeAutospacing="0" w:after="0" w:afterAutospacing="0"/>
        <w:ind w:left="357"/>
        <w:rPr>
          <w:rFonts w:ascii="Traditional Arabic" w:hAnsi="Traditional Arabic" w:cs="Traditional Arabic"/>
          <w:color w:val="FF0000"/>
          <w:sz w:val="22"/>
          <w:szCs w:val="22"/>
          <w:lang w:bidi="ar-DZ"/>
        </w:rPr>
      </w:pPr>
      <w:r w:rsidRPr="00C763E7">
        <w:rPr>
          <w:rStyle w:val="Appelnotedebasdep"/>
          <w:color w:val="000000" w:themeColor="text1"/>
        </w:rPr>
        <w:footnoteRef/>
      </w:r>
      <w:r w:rsidRPr="00C763E7">
        <w:rPr>
          <w:color w:val="000000" w:themeColor="text1"/>
        </w:rPr>
        <w:t xml:space="preserve"> </w:t>
      </w:r>
      <w:r w:rsidRPr="00C763E7">
        <w:rPr>
          <w:rFonts w:ascii="Traditional Arabic" w:hAnsi="Traditional Arabic" w:cs="Traditional Arabic"/>
          <w:color w:val="000000" w:themeColor="text1"/>
          <w:sz w:val="22"/>
          <w:szCs w:val="22"/>
          <w:rtl/>
        </w:rPr>
        <w:t>عبد الله، فاطمة (2021</w:t>
      </w:r>
      <w:r w:rsidRPr="00C763E7">
        <w:rPr>
          <w:rFonts w:ascii="Traditional Arabic" w:hAnsi="Traditional Arabic" w:cs="Traditional Arabic"/>
          <w:color w:val="000000" w:themeColor="text1"/>
          <w:sz w:val="22"/>
          <w:szCs w:val="22"/>
        </w:rPr>
        <w:t xml:space="preserve">). </w:t>
      </w:r>
      <w:r w:rsidRPr="00C763E7">
        <w:rPr>
          <w:rStyle w:val="Accentuation"/>
          <w:rFonts w:ascii="Traditional Arabic" w:hAnsi="Traditional Arabic" w:cs="Traditional Arabic"/>
          <w:color w:val="000000" w:themeColor="text1"/>
          <w:sz w:val="22"/>
          <w:szCs w:val="22"/>
          <w:rtl/>
        </w:rPr>
        <w:t>الرقمنة كمدخل لتطوير أنظمة الجودة في التعليم العالي: دراسة حالة بعض الجامعات العربية</w:t>
      </w:r>
      <w:r w:rsidRPr="00C763E7">
        <w:rPr>
          <w:rFonts w:ascii="Traditional Arabic" w:hAnsi="Traditional Arabic" w:cs="Traditional Arabic"/>
          <w:color w:val="000000" w:themeColor="text1"/>
          <w:sz w:val="22"/>
          <w:szCs w:val="22"/>
        </w:rPr>
        <w:t xml:space="preserve">. </w:t>
      </w:r>
      <w:r w:rsidRPr="00C763E7">
        <w:rPr>
          <w:rFonts w:ascii="Traditional Arabic" w:hAnsi="Traditional Arabic" w:cs="Traditional Arabic"/>
          <w:color w:val="000000" w:themeColor="text1"/>
          <w:sz w:val="22"/>
          <w:szCs w:val="22"/>
          <w:rtl/>
        </w:rPr>
        <w:t>المجلة العربية لضمان الجودة في التعليم العالي،</w:t>
      </w:r>
      <w:r w:rsidRPr="00C763E7">
        <w:rPr>
          <w:rFonts w:ascii="Traditional Arabic" w:hAnsi="Traditional Arabic" w:cs="Traditional Arabic" w:hint="cs"/>
          <w:color w:val="000000" w:themeColor="text1"/>
          <w:sz w:val="22"/>
          <w:szCs w:val="22"/>
          <w:rtl/>
          <w:lang w:bidi="ar-DZ"/>
        </w:rPr>
        <w:t>مرجع سبق ذكره</w:t>
      </w:r>
      <w:r w:rsidRPr="00C763E7">
        <w:rPr>
          <w:rFonts w:ascii="Traditional Arabic" w:hAnsi="Traditional Arabic" w:cs="Traditional Arabic"/>
          <w:color w:val="000000" w:themeColor="text1"/>
          <w:sz w:val="22"/>
          <w:szCs w:val="22"/>
          <w:rtl/>
        </w:rPr>
        <w:t xml:space="preserve">، ص. </w:t>
      </w:r>
      <w:r w:rsidRPr="00C763E7">
        <w:rPr>
          <w:rFonts w:ascii="Traditional Arabic" w:hAnsi="Traditional Arabic" w:cs="Traditional Arabic" w:hint="cs"/>
          <w:color w:val="000000" w:themeColor="text1"/>
          <w:sz w:val="22"/>
          <w:szCs w:val="22"/>
          <w:rtl/>
        </w:rPr>
        <w:t>29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64C" w:rsidRPr="006537C8" w:rsidRDefault="0019064C" w:rsidP="009F4A5F">
    <w:pPr>
      <w:bidi/>
      <w:spacing w:after="0" w:line="240" w:lineRule="auto"/>
      <w:jc w:val="center"/>
      <w:rPr>
        <w:rFonts w:ascii="Traditional Arabic" w:eastAsia="Times New Roman" w:hAnsi="Traditional Arabic" w:cs="Traditional Arabic"/>
        <w:b/>
        <w:bCs/>
        <w:color w:val="4F81BD" w:themeColor="accent1"/>
        <w:sz w:val="36"/>
        <w:szCs w:val="36"/>
      </w:rPr>
    </w:pPr>
    <w:r w:rsidRPr="007E0638">
      <w:rPr>
        <w:rFonts w:ascii="Traditional Arabic" w:eastAsia="Times New Roman" w:hAnsi="Traditional Arabic" w:cs="Traditional Arabic"/>
        <w:b/>
        <w:bCs/>
        <w:sz w:val="36"/>
        <w:szCs w:val="36"/>
      </w:rPr>
      <w:t>"</w:t>
    </w:r>
    <w:r w:rsidRPr="006537C8">
      <w:rPr>
        <w:rFonts w:ascii="Traditional Arabic" w:eastAsia="Times New Roman" w:hAnsi="Traditional Arabic" w:cs="Traditional Arabic" w:hint="cs"/>
        <w:b/>
        <w:bCs/>
        <w:color w:val="4F81BD" w:themeColor="accent1"/>
        <w:sz w:val="36"/>
        <w:szCs w:val="36"/>
        <w:rtl/>
      </w:rPr>
      <w:t>الملتقى الوطني: "حول ضمان الجودة التعليم العالي في ظل التوجهات الجديدة لقطاع التعليم العالي في الجزائر" 15 أكتوبر 2025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82D74"/>
    <w:multiLevelType w:val="multilevel"/>
    <w:tmpl w:val="0186D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465576"/>
    <w:multiLevelType w:val="multilevel"/>
    <w:tmpl w:val="BDEA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C80D01"/>
    <w:multiLevelType w:val="multilevel"/>
    <w:tmpl w:val="415CB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097417"/>
    <w:multiLevelType w:val="multilevel"/>
    <w:tmpl w:val="EC4E31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4D2DCF"/>
    <w:multiLevelType w:val="multilevel"/>
    <w:tmpl w:val="5A9EC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E041EA"/>
    <w:multiLevelType w:val="multilevel"/>
    <w:tmpl w:val="DD4091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1D62A6"/>
    <w:multiLevelType w:val="multilevel"/>
    <w:tmpl w:val="A4C0D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0CC09FD"/>
    <w:multiLevelType w:val="multilevel"/>
    <w:tmpl w:val="BA284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22077C2"/>
    <w:multiLevelType w:val="multilevel"/>
    <w:tmpl w:val="638A251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27420CD"/>
    <w:multiLevelType w:val="multilevel"/>
    <w:tmpl w:val="33E8B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3986EFD"/>
    <w:multiLevelType w:val="multilevel"/>
    <w:tmpl w:val="8368C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6446745"/>
    <w:multiLevelType w:val="multilevel"/>
    <w:tmpl w:val="3EA0D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8FD4C0A"/>
    <w:multiLevelType w:val="multilevel"/>
    <w:tmpl w:val="C7C6A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ADE5E53"/>
    <w:multiLevelType w:val="multilevel"/>
    <w:tmpl w:val="2A4AE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BD14841"/>
    <w:multiLevelType w:val="multilevel"/>
    <w:tmpl w:val="718ED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FF95903"/>
    <w:multiLevelType w:val="multilevel"/>
    <w:tmpl w:val="3AB24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18A6727"/>
    <w:multiLevelType w:val="multilevel"/>
    <w:tmpl w:val="075EF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666416E"/>
    <w:multiLevelType w:val="multilevel"/>
    <w:tmpl w:val="BE264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7AC1D9B"/>
    <w:multiLevelType w:val="multilevel"/>
    <w:tmpl w:val="09A2E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87540A0"/>
    <w:multiLevelType w:val="multilevel"/>
    <w:tmpl w:val="DBB66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97B200E"/>
    <w:multiLevelType w:val="multilevel"/>
    <w:tmpl w:val="C4267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CC36D93"/>
    <w:multiLevelType w:val="multilevel"/>
    <w:tmpl w:val="F1FA87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CED46B7"/>
    <w:multiLevelType w:val="multilevel"/>
    <w:tmpl w:val="1786C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86F43AC"/>
    <w:multiLevelType w:val="multilevel"/>
    <w:tmpl w:val="B26C4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99704F3"/>
    <w:multiLevelType w:val="multilevel"/>
    <w:tmpl w:val="009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A0224AA"/>
    <w:multiLevelType w:val="multilevel"/>
    <w:tmpl w:val="A3405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D7E57C9"/>
    <w:multiLevelType w:val="multilevel"/>
    <w:tmpl w:val="EBFA8A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FDD3B52"/>
    <w:multiLevelType w:val="multilevel"/>
    <w:tmpl w:val="157C8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2DD596E"/>
    <w:multiLevelType w:val="multilevel"/>
    <w:tmpl w:val="3A2E5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C83D19"/>
    <w:multiLevelType w:val="multilevel"/>
    <w:tmpl w:val="2F508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CD82F4D"/>
    <w:multiLevelType w:val="multilevel"/>
    <w:tmpl w:val="91329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DEC2B72"/>
    <w:multiLevelType w:val="multilevel"/>
    <w:tmpl w:val="D6587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1B43ECA"/>
    <w:multiLevelType w:val="multilevel"/>
    <w:tmpl w:val="0C8E0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5E03169"/>
    <w:multiLevelType w:val="multilevel"/>
    <w:tmpl w:val="7D6E7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67C0D82"/>
    <w:multiLevelType w:val="multilevel"/>
    <w:tmpl w:val="B1DE0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FEC2A0B"/>
    <w:multiLevelType w:val="multilevel"/>
    <w:tmpl w:val="4118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1D31B1D"/>
    <w:multiLevelType w:val="multilevel"/>
    <w:tmpl w:val="B7B64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4BF41E0"/>
    <w:multiLevelType w:val="multilevel"/>
    <w:tmpl w:val="D9A88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9010935"/>
    <w:multiLevelType w:val="multilevel"/>
    <w:tmpl w:val="F29A8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D616947"/>
    <w:multiLevelType w:val="multilevel"/>
    <w:tmpl w:val="51D23D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E894CA8"/>
    <w:multiLevelType w:val="multilevel"/>
    <w:tmpl w:val="2ABA6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EE5220A"/>
    <w:multiLevelType w:val="multilevel"/>
    <w:tmpl w:val="37668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07C0B96"/>
    <w:multiLevelType w:val="multilevel"/>
    <w:tmpl w:val="5288C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72A658D"/>
    <w:multiLevelType w:val="multilevel"/>
    <w:tmpl w:val="2C123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880140E"/>
    <w:multiLevelType w:val="multilevel"/>
    <w:tmpl w:val="10F035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BA00856"/>
    <w:multiLevelType w:val="multilevel"/>
    <w:tmpl w:val="D3E6D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FB1089D"/>
    <w:multiLevelType w:val="multilevel"/>
    <w:tmpl w:val="65D41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1"/>
  </w:num>
  <w:num w:numId="4">
    <w:abstractNumId w:val="45"/>
  </w:num>
  <w:num w:numId="5">
    <w:abstractNumId w:val="4"/>
  </w:num>
  <w:num w:numId="6">
    <w:abstractNumId w:val="19"/>
  </w:num>
  <w:num w:numId="7">
    <w:abstractNumId w:val="25"/>
  </w:num>
  <w:num w:numId="8">
    <w:abstractNumId w:val="36"/>
  </w:num>
  <w:num w:numId="9">
    <w:abstractNumId w:val="17"/>
  </w:num>
  <w:num w:numId="10">
    <w:abstractNumId w:val="7"/>
  </w:num>
  <w:num w:numId="11">
    <w:abstractNumId w:val="30"/>
  </w:num>
  <w:num w:numId="12">
    <w:abstractNumId w:val="26"/>
  </w:num>
  <w:num w:numId="13">
    <w:abstractNumId w:val="35"/>
  </w:num>
  <w:num w:numId="14">
    <w:abstractNumId w:val="16"/>
  </w:num>
  <w:num w:numId="15">
    <w:abstractNumId w:val="29"/>
  </w:num>
  <w:num w:numId="16">
    <w:abstractNumId w:val="14"/>
  </w:num>
  <w:num w:numId="17">
    <w:abstractNumId w:val="37"/>
  </w:num>
  <w:num w:numId="18">
    <w:abstractNumId w:val="27"/>
  </w:num>
  <w:num w:numId="19">
    <w:abstractNumId w:val="39"/>
  </w:num>
  <w:num w:numId="20">
    <w:abstractNumId w:val="22"/>
  </w:num>
  <w:num w:numId="21">
    <w:abstractNumId w:val="34"/>
  </w:num>
  <w:num w:numId="22">
    <w:abstractNumId w:val="46"/>
  </w:num>
  <w:num w:numId="23">
    <w:abstractNumId w:val="13"/>
  </w:num>
  <w:num w:numId="24">
    <w:abstractNumId w:val="33"/>
  </w:num>
  <w:num w:numId="25">
    <w:abstractNumId w:val="44"/>
  </w:num>
  <w:num w:numId="26">
    <w:abstractNumId w:val="10"/>
  </w:num>
  <w:num w:numId="27">
    <w:abstractNumId w:val="5"/>
  </w:num>
  <w:num w:numId="28">
    <w:abstractNumId w:val="11"/>
  </w:num>
  <w:num w:numId="29">
    <w:abstractNumId w:val="8"/>
  </w:num>
  <w:num w:numId="30">
    <w:abstractNumId w:val="18"/>
  </w:num>
  <w:num w:numId="31">
    <w:abstractNumId w:val="43"/>
  </w:num>
  <w:num w:numId="32">
    <w:abstractNumId w:val="41"/>
  </w:num>
  <w:num w:numId="33">
    <w:abstractNumId w:val="40"/>
  </w:num>
  <w:num w:numId="34">
    <w:abstractNumId w:val="0"/>
  </w:num>
  <w:num w:numId="35">
    <w:abstractNumId w:val="9"/>
  </w:num>
  <w:num w:numId="36">
    <w:abstractNumId w:val="21"/>
  </w:num>
  <w:num w:numId="37">
    <w:abstractNumId w:val="38"/>
  </w:num>
  <w:num w:numId="38">
    <w:abstractNumId w:val="23"/>
  </w:num>
  <w:num w:numId="39">
    <w:abstractNumId w:val="24"/>
  </w:num>
  <w:num w:numId="40">
    <w:abstractNumId w:val="28"/>
  </w:num>
  <w:num w:numId="41">
    <w:abstractNumId w:val="20"/>
  </w:num>
  <w:num w:numId="42">
    <w:abstractNumId w:val="31"/>
  </w:num>
  <w:num w:numId="43">
    <w:abstractNumId w:val="3"/>
  </w:num>
  <w:num w:numId="44">
    <w:abstractNumId w:val="12"/>
  </w:num>
  <w:num w:numId="45">
    <w:abstractNumId w:val="42"/>
  </w:num>
  <w:num w:numId="46">
    <w:abstractNumId w:val="15"/>
  </w:num>
  <w:num w:numId="47">
    <w:abstractNumId w:val="32"/>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13314"/>
  </w:hdrShapeDefaults>
  <w:footnotePr>
    <w:numRestart w:val="eachPage"/>
    <w:footnote w:id="0"/>
    <w:footnote w:id="1"/>
  </w:footnotePr>
  <w:endnotePr>
    <w:numFmt w:val="decimal"/>
    <w:endnote w:id="0"/>
    <w:endnote w:id="1"/>
  </w:endnotePr>
  <w:compat>
    <w:useFELayout/>
  </w:compat>
  <w:rsids>
    <w:rsidRoot w:val="00F15AAF"/>
    <w:rsid w:val="00002258"/>
    <w:rsid w:val="00003984"/>
    <w:rsid w:val="00042FFD"/>
    <w:rsid w:val="000777A5"/>
    <w:rsid w:val="000A7C5E"/>
    <w:rsid w:val="000C5BDD"/>
    <w:rsid w:val="000D2891"/>
    <w:rsid w:val="000D2ABD"/>
    <w:rsid w:val="000E04B8"/>
    <w:rsid w:val="000E4D53"/>
    <w:rsid w:val="001205DD"/>
    <w:rsid w:val="00185D6C"/>
    <w:rsid w:val="0019064C"/>
    <w:rsid w:val="00196A33"/>
    <w:rsid w:val="001A56DB"/>
    <w:rsid w:val="001B2BED"/>
    <w:rsid w:val="001B42BF"/>
    <w:rsid w:val="001E3F87"/>
    <w:rsid w:val="00213358"/>
    <w:rsid w:val="002561BE"/>
    <w:rsid w:val="00287143"/>
    <w:rsid w:val="002A6A27"/>
    <w:rsid w:val="002E59F6"/>
    <w:rsid w:val="00337232"/>
    <w:rsid w:val="00337F01"/>
    <w:rsid w:val="00376EB6"/>
    <w:rsid w:val="00382DD1"/>
    <w:rsid w:val="00392905"/>
    <w:rsid w:val="003B1494"/>
    <w:rsid w:val="003B397E"/>
    <w:rsid w:val="003C22B4"/>
    <w:rsid w:val="003D1801"/>
    <w:rsid w:val="004373A7"/>
    <w:rsid w:val="004446A0"/>
    <w:rsid w:val="00463D1C"/>
    <w:rsid w:val="00470ADC"/>
    <w:rsid w:val="00473EB6"/>
    <w:rsid w:val="00482978"/>
    <w:rsid w:val="004A446F"/>
    <w:rsid w:val="004C6DB0"/>
    <w:rsid w:val="004D1A7F"/>
    <w:rsid w:val="004F14B5"/>
    <w:rsid w:val="00504C9E"/>
    <w:rsid w:val="00510703"/>
    <w:rsid w:val="0051428D"/>
    <w:rsid w:val="00534467"/>
    <w:rsid w:val="00542195"/>
    <w:rsid w:val="005437FD"/>
    <w:rsid w:val="005847D7"/>
    <w:rsid w:val="00585F8B"/>
    <w:rsid w:val="005A08ED"/>
    <w:rsid w:val="005C0433"/>
    <w:rsid w:val="005C152D"/>
    <w:rsid w:val="0060250D"/>
    <w:rsid w:val="00604287"/>
    <w:rsid w:val="00607949"/>
    <w:rsid w:val="006456F1"/>
    <w:rsid w:val="006537C8"/>
    <w:rsid w:val="00656600"/>
    <w:rsid w:val="00660D25"/>
    <w:rsid w:val="0068437A"/>
    <w:rsid w:val="0068563B"/>
    <w:rsid w:val="006914CE"/>
    <w:rsid w:val="006D708C"/>
    <w:rsid w:val="006E75F7"/>
    <w:rsid w:val="00703684"/>
    <w:rsid w:val="00705FBE"/>
    <w:rsid w:val="007643AE"/>
    <w:rsid w:val="007D3428"/>
    <w:rsid w:val="007F2FDC"/>
    <w:rsid w:val="008048D5"/>
    <w:rsid w:val="00815D96"/>
    <w:rsid w:val="00852254"/>
    <w:rsid w:val="0086422F"/>
    <w:rsid w:val="008703A7"/>
    <w:rsid w:val="0088144A"/>
    <w:rsid w:val="008D17FE"/>
    <w:rsid w:val="008F3284"/>
    <w:rsid w:val="008F753A"/>
    <w:rsid w:val="00917D84"/>
    <w:rsid w:val="00951338"/>
    <w:rsid w:val="00974AC4"/>
    <w:rsid w:val="009A52C2"/>
    <w:rsid w:val="009E2D50"/>
    <w:rsid w:val="009F4A5F"/>
    <w:rsid w:val="00A006F3"/>
    <w:rsid w:val="00A02CE7"/>
    <w:rsid w:val="00A06750"/>
    <w:rsid w:val="00A168B7"/>
    <w:rsid w:val="00A3602A"/>
    <w:rsid w:val="00A47045"/>
    <w:rsid w:val="00A74E9A"/>
    <w:rsid w:val="00A85C95"/>
    <w:rsid w:val="00A91740"/>
    <w:rsid w:val="00AB149C"/>
    <w:rsid w:val="00AB2FE5"/>
    <w:rsid w:val="00AC2205"/>
    <w:rsid w:val="00AC237C"/>
    <w:rsid w:val="00AE4603"/>
    <w:rsid w:val="00AE5806"/>
    <w:rsid w:val="00AF2CB9"/>
    <w:rsid w:val="00B1676F"/>
    <w:rsid w:val="00B45735"/>
    <w:rsid w:val="00B9498A"/>
    <w:rsid w:val="00BC603B"/>
    <w:rsid w:val="00BE34EB"/>
    <w:rsid w:val="00BF2E93"/>
    <w:rsid w:val="00C04C3D"/>
    <w:rsid w:val="00C407B4"/>
    <w:rsid w:val="00C409A1"/>
    <w:rsid w:val="00C447DC"/>
    <w:rsid w:val="00C628A5"/>
    <w:rsid w:val="00C763E7"/>
    <w:rsid w:val="00C8447B"/>
    <w:rsid w:val="00C874AB"/>
    <w:rsid w:val="00C9294C"/>
    <w:rsid w:val="00C92BC1"/>
    <w:rsid w:val="00CA53C9"/>
    <w:rsid w:val="00D23F38"/>
    <w:rsid w:val="00D37D4E"/>
    <w:rsid w:val="00D51921"/>
    <w:rsid w:val="00D91E38"/>
    <w:rsid w:val="00DB3972"/>
    <w:rsid w:val="00DF2C2E"/>
    <w:rsid w:val="00DF793A"/>
    <w:rsid w:val="00E024F8"/>
    <w:rsid w:val="00E14D9A"/>
    <w:rsid w:val="00E25250"/>
    <w:rsid w:val="00E30B5B"/>
    <w:rsid w:val="00E45DEF"/>
    <w:rsid w:val="00EC7D54"/>
    <w:rsid w:val="00F15AAF"/>
    <w:rsid w:val="00F24C54"/>
    <w:rsid w:val="00F31939"/>
    <w:rsid w:val="00F51683"/>
    <w:rsid w:val="00F70406"/>
    <w:rsid w:val="00F7499B"/>
    <w:rsid w:val="00FC7276"/>
    <w:rsid w:val="00FE51B4"/>
    <w:rsid w:val="00FF0EB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8ED"/>
  </w:style>
  <w:style w:type="paragraph" w:styleId="Titre1">
    <w:name w:val="heading 1"/>
    <w:basedOn w:val="Normal"/>
    <w:next w:val="Normal"/>
    <w:link w:val="Titre1Car"/>
    <w:uiPriority w:val="9"/>
    <w:qFormat/>
    <w:rsid w:val="006914CE"/>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Titre2">
    <w:name w:val="heading 2"/>
    <w:basedOn w:val="Normal"/>
    <w:next w:val="Normal"/>
    <w:link w:val="Titre2Car"/>
    <w:uiPriority w:val="9"/>
    <w:semiHidden/>
    <w:unhideWhenUsed/>
    <w:qFormat/>
    <w:rsid w:val="00C8447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link w:val="Titre3Car"/>
    <w:uiPriority w:val="9"/>
    <w:qFormat/>
    <w:rsid w:val="0088144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Titre6">
    <w:name w:val="heading 6"/>
    <w:basedOn w:val="Normal"/>
    <w:next w:val="Normal"/>
    <w:link w:val="Titre6Car"/>
    <w:uiPriority w:val="9"/>
    <w:semiHidden/>
    <w:unhideWhenUsed/>
    <w:qFormat/>
    <w:rsid w:val="0068563B"/>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88144A"/>
    <w:rPr>
      <w:rFonts w:ascii="Times New Roman" w:eastAsia="Times New Roman" w:hAnsi="Times New Roman" w:cs="Times New Roman"/>
      <w:b/>
      <w:bCs/>
      <w:sz w:val="27"/>
      <w:szCs w:val="27"/>
    </w:rPr>
  </w:style>
  <w:style w:type="paragraph" w:styleId="NormalWeb">
    <w:name w:val="Normal (Web)"/>
    <w:basedOn w:val="Normal"/>
    <w:uiPriority w:val="99"/>
    <w:unhideWhenUsed/>
    <w:rsid w:val="008814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2Car">
    <w:name w:val="Titre 2 Car"/>
    <w:basedOn w:val="Policepardfaut"/>
    <w:link w:val="Titre2"/>
    <w:uiPriority w:val="9"/>
    <w:semiHidden/>
    <w:rsid w:val="00C8447B"/>
    <w:rPr>
      <w:rFonts w:asciiTheme="majorHAnsi" w:eastAsiaTheme="majorEastAsia" w:hAnsiTheme="majorHAnsi" w:cstheme="majorBidi"/>
      <w:b/>
      <w:bCs/>
      <w:color w:val="4F81BD" w:themeColor="accent1"/>
      <w:sz w:val="26"/>
      <w:szCs w:val="26"/>
    </w:rPr>
  </w:style>
  <w:style w:type="character" w:styleId="lev">
    <w:name w:val="Strong"/>
    <w:basedOn w:val="Policepardfaut"/>
    <w:uiPriority w:val="22"/>
    <w:qFormat/>
    <w:rsid w:val="00C8447B"/>
    <w:rPr>
      <w:b/>
      <w:bCs/>
    </w:rPr>
  </w:style>
  <w:style w:type="table" w:styleId="Grilledutableau">
    <w:name w:val="Table Grid"/>
    <w:basedOn w:val="TableauNormal"/>
    <w:uiPriority w:val="59"/>
    <w:rsid w:val="00585F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tte">
    <w:name w:val="header"/>
    <w:basedOn w:val="Normal"/>
    <w:link w:val="En-tteCar"/>
    <w:uiPriority w:val="99"/>
    <w:unhideWhenUsed/>
    <w:rsid w:val="00852254"/>
    <w:pPr>
      <w:tabs>
        <w:tab w:val="center" w:pos="4153"/>
        <w:tab w:val="right" w:pos="8306"/>
      </w:tabs>
      <w:spacing w:after="0" w:line="240" w:lineRule="auto"/>
    </w:pPr>
  </w:style>
  <w:style w:type="character" w:customStyle="1" w:styleId="En-tteCar">
    <w:name w:val="En-tête Car"/>
    <w:basedOn w:val="Policepardfaut"/>
    <w:link w:val="En-tte"/>
    <w:uiPriority w:val="99"/>
    <w:rsid w:val="00852254"/>
  </w:style>
  <w:style w:type="paragraph" w:styleId="Pieddepage">
    <w:name w:val="footer"/>
    <w:basedOn w:val="Normal"/>
    <w:link w:val="PieddepageCar"/>
    <w:uiPriority w:val="99"/>
    <w:unhideWhenUsed/>
    <w:rsid w:val="00852254"/>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852254"/>
  </w:style>
  <w:style w:type="character" w:customStyle="1" w:styleId="Titre6Car">
    <w:name w:val="Titre 6 Car"/>
    <w:basedOn w:val="Policepardfaut"/>
    <w:link w:val="Titre6"/>
    <w:uiPriority w:val="9"/>
    <w:semiHidden/>
    <w:rsid w:val="0068563B"/>
    <w:rPr>
      <w:rFonts w:asciiTheme="majorHAnsi" w:eastAsiaTheme="majorEastAsia" w:hAnsiTheme="majorHAnsi" w:cstheme="majorBidi"/>
      <w:i/>
      <w:iCs/>
      <w:color w:val="243F60" w:themeColor="accent1" w:themeShade="7F"/>
    </w:rPr>
  </w:style>
  <w:style w:type="paragraph" w:styleId="Notedebasdepage">
    <w:name w:val="footnote text"/>
    <w:basedOn w:val="Normal"/>
    <w:link w:val="NotedebasdepageCar"/>
    <w:uiPriority w:val="99"/>
    <w:semiHidden/>
    <w:unhideWhenUsed/>
    <w:rsid w:val="003B149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B1494"/>
    <w:rPr>
      <w:sz w:val="20"/>
      <w:szCs w:val="20"/>
    </w:rPr>
  </w:style>
  <w:style w:type="character" w:styleId="Appelnotedebasdep">
    <w:name w:val="footnote reference"/>
    <w:basedOn w:val="Policepardfaut"/>
    <w:uiPriority w:val="99"/>
    <w:semiHidden/>
    <w:unhideWhenUsed/>
    <w:rsid w:val="003B1494"/>
    <w:rPr>
      <w:vertAlign w:val="superscript"/>
    </w:rPr>
  </w:style>
  <w:style w:type="paragraph" w:styleId="Textedebulles">
    <w:name w:val="Balloon Text"/>
    <w:basedOn w:val="Normal"/>
    <w:link w:val="TextedebullesCar"/>
    <w:uiPriority w:val="99"/>
    <w:semiHidden/>
    <w:unhideWhenUsed/>
    <w:rsid w:val="003B149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B1494"/>
    <w:rPr>
      <w:rFonts w:ascii="Tahoma" w:hAnsi="Tahoma" w:cs="Tahoma"/>
      <w:sz w:val="16"/>
      <w:szCs w:val="16"/>
    </w:rPr>
  </w:style>
  <w:style w:type="paragraph" w:styleId="Bibliographie">
    <w:name w:val="Bibliography"/>
    <w:basedOn w:val="Normal"/>
    <w:next w:val="Normal"/>
    <w:uiPriority w:val="37"/>
    <w:unhideWhenUsed/>
    <w:rsid w:val="003B1494"/>
  </w:style>
  <w:style w:type="character" w:customStyle="1" w:styleId="Titre1Car">
    <w:name w:val="Titre 1 Car"/>
    <w:basedOn w:val="Policepardfaut"/>
    <w:link w:val="Titre1"/>
    <w:uiPriority w:val="9"/>
    <w:rsid w:val="006914CE"/>
    <w:rPr>
      <w:rFonts w:asciiTheme="majorHAnsi" w:eastAsiaTheme="majorEastAsia" w:hAnsiTheme="majorHAnsi" w:cstheme="majorBidi"/>
      <w:b/>
      <w:bCs/>
      <w:color w:val="365F91" w:themeColor="accent1" w:themeShade="BF"/>
      <w:sz w:val="28"/>
      <w:szCs w:val="28"/>
      <w:lang w:eastAsia="en-US"/>
    </w:rPr>
  </w:style>
  <w:style w:type="character" w:styleId="Lienhypertexte">
    <w:name w:val="Hyperlink"/>
    <w:basedOn w:val="Policepardfaut"/>
    <w:uiPriority w:val="99"/>
    <w:unhideWhenUsed/>
    <w:rsid w:val="00196A33"/>
    <w:rPr>
      <w:color w:val="0000FF" w:themeColor="hyperlink"/>
      <w:u w:val="single"/>
    </w:rPr>
  </w:style>
  <w:style w:type="paragraph" w:styleId="Notedefin">
    <w:name w:val="endnote text"/>
    <w:basedOn w:val="Normal"/>
    <w:link w:val="NotedefinCar"/>
    <w:uiPriority w:val="99"/>
    <w:semiHidden/>
    <w:unhideWhenUsed/>
    <w:rsid w:val="004A446F"/>
    <w:pPr>
      <w:spacing w:after="0" w:line="240" w:lineRule="auto"/>
    </w:pPr>
    <w:rPr>
      <w:sz w:val="20"/>
      <w:szCs w:val="20"/>
    </w:rPr>
  </w:style>
  <w:style w:type="character" w:customStyle="1" w:styleId="NotedefinCar">
    <w:name w:val="Note de fin Car"/>
    <w:basedOn w:val="Policepardfaut"/>
    <w:link w:val="Notedefin"/>
    <w:uiPriority w:val="99"/>
    <w:semiHidden/>
    <w:rsid w:val="004A446F"/>
    <w:rPr>
      <w:sz w:val="20"/>
      <w:szCs w:val="20"/>
    </w:rPr>
  </w:style>
  <w:style w:type="character" w:styleId="Appeldenotedefin">
    <w:name w:val="endnote reference"/>
    <w:basedOn w:val="Policepardfaut"/>
    <w:uiPriority w:val="99"/>
    <w:semiHidden/>
    <w:unhideWhenUsed/>
    <w:rsid w:val="004A446F"/>
    <w:rPr>
      <w:vertAlign w:val="superscript"/>
    </w:rPr>
  </w:style>
  <w:style w:type="paragraph" w:styleId="Paragraphedeliste">
    <w:name w:val="List Paragraph"/>
    <w:basedOn w:val="Normal"/>
    <w:uiPriority w:val="34"/>
    <w:qFormat/>
    <w:rsid w:val="00D37D4E"/>
    <w:pPr>
      <w:ind w:left="720"/>
      <w:contextualSpacing/>
    </w:pPr>
  </w:style>
  <w:style w:type="character" w:styleId="Accentuation">
    <w:name w:val="Emphasis"/>
    <w:basedOn w:val="Policepardfaut"/>
    <w:uiPriority w:val="20"/>
    <w:qFormat/>
    <w:rsid w:val="00D37D4E"/>
    <w:rPr>
      <w:i/>
      <w:iCs/>
    </w:rPr>
  </w:style>
</w:styles>
</file>

<file path=word/webSettings.xml><?xml version="1.0" encoding="utf-8"?>
<w:webSettings xmlns:r="http://schemas.openxmlformats.org/officeDocument/2006/relationships" xmlns:w="http://schemas.openxmlformats.org/wordprocessingml/2006/main">
  <w:divs>
    <w:div w:id="353961138">
      <w:bodyDiv w:val="1"/>
      <w:marLeft w:val="0"/>
      <w:marRight w:val="0"/>
      <w:marTop w:val="0"/>
      <w:marBottom w:val="0"/>
      <w:divBdr>
        <w:top w:val="none" w:sz="0" w:space="0" w:color="auto"/>
        <w:left w:val="none" w:sz="0" w:space="0" w:color="auto"/>
        <w:bottom w:val="none" w:sz="0" w:space="0" w:color="auto"/>
        <w:right w:val="none" w:sz="0" w:space="0" w:color="auto"/>
      </w:divBdr>
      <w:divsChild>
        <w:div w:id="667295033">
          <w:marLeft w:val="0"/>
          <w:marRight w:val="0"/>
          <w:marTop w:val="0"/>
          <w:marBottom w:val="0"/>
          <w:divBdr>
            <w:top w:val="none" w:sz="0" w:space="0" w:color="auto"/>
            <w:left w:val="none" w:sz="0" w:space="0" w:color="auto"/>
            <w:bottom w:val="none" w:sz="0" w:space="0" w:color="auto"/>
            <w:right w:val="none" w:sz="0" w:space="0" w:color="auto"/>
          </w:divBdr>
          <w:divsChild>
            <w:div w:id="1038042742">
              <w:marLeft w:val="0"/>
              <w:marRight w:val="0"/>
              <w:marTop w:val="0"/>
              <w:marBottom w:val="0"/>
              <w:divBdr>
                <w:top w:val="none" w:sz="0" w:space="0" w:color="auto"/>
                <w:left w:val="none" w:sz="0" w:space="0" w:color="auto"/>
                <w:bottom w:val="none" w:sz="0" w:space="0" w:color="auto"/>
                <w:right w:val="none" w:sz="0" w:space="0" w:color="auto"/>
              </w:divBdr>
              <w:divsChild>
                <w:div w:id="975792961">
                  <w:marLeft w:val="0"/>
                  <w:marRight w:val="0"/>
                  <w:marTop w:val="0"/>
                  <w:marBottom w:val="0"/>
                  <w:divBdr>
                    <w:top w:val="none" w:sz="0" w:space="0" w:color="auto"/>
                    <w:left w:val="none" w:sz="0" w:space="0" w:color="auto"/>
                    <w:bottom w:val="none" w:sz="0" w:space="0" w:color="auto"/>
                    <w:right w:val="none" w:sz="0" w:space="0" w:color="auto"/>
                  </w:divBdr>
                  <w:divsChild>
                    <w:div w:id="806358659">
                      <w:marLeft w:val="0"/>
                      <w:marRight w:val="0"/>
                      <w:marTop w:val="0"/>
                      <w:marBottom w:val="0"/>
                      <w:divBdr>
                        <w:top w:val="none" w:sz="0" w:space="0" w:color="auto"/>
                        <w:left w:val="none" w:sz="0" w:space="0" w:color="auto"/>
                        <w:bottom w:val="none" w:sz="0" w:space="0" w:color="auto"/>
                        <w:right w:val="none" w:sz="0" w:space="0" w:color="auto"/>
                      </w:divBdr>
                      <w:divsChild>
                        <w:div w:id="1553075372">
                          <w:marLeft w:val="0"/>
                          <w:marRight w:val="0"/>
                          <w:marTop w:val="0"/>
                          <w:marBottom w:val="0"/>
                          <w:divBdr>
                            <w:top w:val="none" w:sz="0" w:space="0" w:color="auto"/>
                            <w:left w:val="none" w:sz="0" w:space="0" w:color="auto"/>
                            <w:bottom w:val="none" w:sz="0" w:space="0" w:color="auto"/>
                            <w:right w:val="none" w:sz="0" w:space="0" w:color="auto"/>
                          </w:divBdr>
                          <w:divsChild>
                            <w:div w:id="13757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7903220">
      <w:bodyDiv w:val="1"/>
      <w:marLeft w:val="0"/>
      <w:marRight w:val="0"/>
      <w:marTop w:val="0"/>
      <w:marBottom w:val="0"/>
      <w:divBdr>
        <w:top w:val="none" w:sz="0" w:space="0" w:color="auto"/>
        <w:left w:val="none" w:sz="0" w:space="0" w:color="auto"/>
        <w:bottom w:val="none" w:sz="0" w:space="0" w:color="auto"/>
        <w:right w:val="none" w:sz="0" w:space="0" w:color="auto"/>
      </w:divBdr>
      <w:divsChild>
        <w:div w:id="339432562">
          <w:marLeft w:val="0"/>
          <w:marRight w:val="0"/>
          <w:marTop w:val="0"/>
          <w:marBottom w:val="0"/>
          <w:divBdr>
            <w:top w:val="none" w:sz="0" w:space="0" w:color="auto"/>
            <w:left w:val="none" w:sz="0" w:space="0" w:color="auto"/>
            <w:bottom w:val="none" w:sz="0" w:space="0" w:color="auto"/>
            <w:right w:val="none" w:sz="0" w:space="0" w:color="auto"/>
          </w:divBdr>
          <w:divsChild>
            <w:div w:id="989361134">
              <w:marLeft w:val="0"/>
              <w:marRight w:val="0"/>
              <w:marTop w:val="0"/>
              <w:marBottom w:val="0"/>
              <w:divBdr>
                <w:top w:val="none" w:sz="0" w:space="0" w:color="auto"/>
                <w:left w:val="none" w:sz="0" w:space="0" w:color="auto"/>
                <w:bottom w:val="none" w:sz="0" w:space="0" w:color="auto"/>
                <w:right w:val="none" w:sz="0" w:space="0" w:color="auto"/>
              </w:divBdr>
              <w:divsChild>
                <w:div w:id="1784112807">
                  <w:marLeft w:val="0"/>
                  <w:marRight w:val="0"/>
                  <w:marTop w:val="0"/>
                  <w:marBottom w:val="0"/>
                  <w:divBdr>
                    <w:top w:val="none" w:sz="0" w:space="0" w:color="auto"/>
                    <w:left w:val="none" w:sz="0" w:space="0" w:color="auto"/>
                    <w:bottom w:val="none" w:sz="0" w:space="0" w:color="auto"/>
                    <w:right w:val="none" w:sz="0" w:space="0" w:color="auto"/>
                  </w:divBdr>
                  <w:divsChild>
                    <w:div w:id="1173181535">
                      <w:marLeft w:val="0"/>
                      <w:marRight w:val="0"/>
                      <w:marTop w:val="0"/>
                      <w:marBottom w:val="0"/>
                      <w:divBdr>
                        <w:top w:val="none" w:sz="0" w:space="0" w:color="auto"/>
                        <w:left w:val="none" w:sz="0" w:space="0" w:color="auto"/>
                        <w:bottom w:val="none" w:sz="0" w:space="0" w:color="auto"/>
                        <w:right w:val="none" w:sz="0" w:space="0" w:color="auto"/>
                      </w:divBdr>
                      <w:divsChild>
                        <w:div w:id="1207907373">
                          <w:marLeft w:val="0"/>
                          <w:marRight w:val="0"/>
                          <w:marTop w:val="0"/>
                          <w:marBottom w:val="0"/>
                          <w:divBdr>
                            <w:top w:val="none" w:sz="0" w:space="0" w:color="auto"/>
                            <w:left w:val="none" w:sz="0" w:space="0" w:color="auto"/>
                            <w:bottom w:val="none" w:sz="0" w:space="0" w:color="auto"/>
                            <w:right w:val="none" w:sz="0" w:space="0" w:color="auto"/>
                          </w:divBdr>
                          <w:divsChild>
                            <w:div w:id="189885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hammedali84@hotmail.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Tur50</b:Tag>
    <b:SourceType>Book</b:SourceType>
    <b:Guid>{9F910CA1-4C9F-49C7-918E-9DDE2DD9796A}</b:Guid>
    <b:LCID>0</b:LCID>
    <b:Author>
      <b:Author>
        <b:NameList>
          <b:Person>
            <b:Last>Turing</b:Last>
            <b:First>A</b:First>
          </b:Person>
        </b:NameList>
      </b:Author>
    </b:Author>
    <b:Title>Computing Machinery and Intelligence (433-460)</b:Title>
    <b:Year>1950</b:Year>
    <b:City>Mind</b:City>
    <b:Publisher>Mind</b:Publisher>
    <b:Pages>433</b:Pages>
    <b:CountryRegion>Germany</b:CountryRegion>
    <b:RefOrder>1</b:RefOrder>
  </b:Source>
  <b:Source>
    <b:Tag>Rus21</b:Tag>
    <b:SourceType>Book</b:SourceType>
    <b:Guid>{6F75C01F-B96C-462D-8BC0-2629945470C1}</b:Guid>
    <b:LCID>0</b:LCID>
    <b:Author>
      <b:Author>
        <b:NameList>
          <b:Person>
            <b:Last>Russell</b:Last>
            <b:First>S</b:First>
          </b:Person>
          <b:Person>
            <b:Last>Norvig</b:Last>
            <b:First>P</b:First>
          </b:Person>
        </b:NameList>
      </b:Author>
    </b:Author>
    <b:Title>Artificial Intelligence</b:Title>
    <b:Year>2021</b:Year>
    <b:City>california,USA</b:City>
    <b:Publisher>A Modern Approach (4th ed.). Pearson</b:Publisher>
    <b:RefOrder>2</b:RefOrder>
  </b:Source>
  <b:Source>
    <b:Tag>Nil10</b:Tag>
    <b:SourceType>Book</b:SourceType>
    <b:Guid>{016EED27-5920-44D4-B9CA-CDCC7837A314}</b:Guid>
    <b:LCID>0</b:LCID>
    <b:Author>
      <b:Author>
        <b:NameList>
          <b:Person>
            <b:Last>Nilsson</b:Last>
            <b:First>N.</b:First>
            <b:Middle>J.</b:Middle>
          </b:Person>
        </b:NameList>
      </b:Author>
    </b:Author>
    <b:Title>The quest for artificial intelligence</b:Title>
    <b:Year>2010</b:Year>
    <b:City>Cambridge, united kingdom</b:City>
    <b:Publisher>Cambridge University Press.united kigdom</b:Publisher>
    <b:RefOrder>3</b:RefOrder>
  </b:Source>
  <b:Source>
    <b:Tag>New61</b:Tag>
    <b:SourceType>Book</b:SourceType>
    <b:Guid>{1E042F06-3C07-4C57-87E3-669018FD7758}</b:Guid>
    <b:LCID>0</b:LCID>
    <b:Author>
      <b:Author>
        <b:NameList>
          <b:Person>
            <b:Last>Newell</b:Last>
            <b:First>Allen</b:First>
          </b:Person>
          <b:Person>
            <b:Last>A</b:Last>
            <b:First>Simon</b:First>
            <b:Middle>Herbet.</b:Middle>
          </b:Person>
        </b:NameList>
      </b:Author>
    </b:Author>
    <b:Title> GPS, a program that simulates human thought</b:Title>
    <b:Year>1961</b:Year>
    <b:City>USA</b:City>
    <b:Publisher>Lerner Publishing.</b:Publisher>
    <b:RefOrder>4</b:RefOrder>
  </b:Source>
  <b:Source>
    <b:Tag>Cre93</b:Tag>
    <b:SourceType>Book</b:SourceType>
    <b:Guid>{49637D8E-FA75-4B02-9309-D1458F346979}</b:Guid>
    <b:LCID>0</b:LCID>
    <b:Author>
      <b:Author>
        <b:NameList>
          <b:Person>
            <b:Last>Crevier</b:Last>
            <b:First>D</b:First>
          </b:Person>
        </b:NameList>
      </b:Author>
    </b:Author>
    <b:Title>AI: The tumultuous history of the search for artificial intelligence</b:Title>
    <b:Year>1993</b:Year>
    <b:City>USA</b:City>
    <b:Publisher>Basic Books</b:Publisher>
    <b:RefOrder>5</b:RefOrder>
  </b:Source>
  <b:Source>
    <b:Tag>Goo16</b:Tag>
    <b:SourceType>Book</b:SourceType>
    <b:Guid>{E7BD2C16-ED2E-4772-AC44-7FE8FED7B3CF}</b:Guid>
    <b:LCID>0</b:LCID>
    <b:Author>
      <b:Author>
        <b:NameList>
          <b:Person>
            <b:Last>• Goodfellow</b:Last>
            <b:First>I</b:First>
          </b:Person>
          <b:Person>
            <b:Last>Bengio</b:Last>
            <b:First>Y</b:First>
          </b:Person>
          <b:Person>
            <b:Last>Courville</b:Last>
            <b:First>A</b:First>
          </b:Person>
        </b:NameList>
      </b:Author>
    </b:Author>
    <b:Title>Deep learning</b:Title>
    <b:Year>2016</b:Year>
    <b:City>Cambridge, Massachusetts, USA</b:City>
    <b:Publisher>MIT Press</b:Publisher>
    <b:RefOrder>6</b:RefOrder>
  </b:Source>
  <b:Source>
    <b:Tag>LeC15</b:Tag>
    <b:SourceType>JournalArticle</b:SourceType>
    <b:Guid>{20353DEC-E5F2-435D-89D9-2F65BB4EE3EB}</b:Guid>
    <b:LCID>0</b:LCID>
    <b:Author>
      <b:Author>
        <b:NameList>
          <b:Person>
            <b:Last>LeCun</b:Last>
            <b:First>Y</b:First>
          </b:Person>
          <b:Person>
            <b:Last>Bengio</b:Last>
            <b:First>Y</b:First>
          </b:Person>
          <b:Person>
            <b:Last>Hinton</b:Last>
            <b:First>G</b:First>
          </b:Person>
        </b:NameList>
      </b:Author>
    </b:Author>
    <b:Title>Deep learning</b:Title>
    <b:Year>2015</b:Year>
    <b:JournalName>Nature</b:JournalName>
    <b:Pages>436–444.</b:Pages>
    <b:Publisher>Springer Nature</b:Publisher>
    <b:Issue>521</b:Issue>
    <b:RefOrder>7</b:RefOrder>
  </b:Source>
  <b:Source>
    <b:Tag>Poo17</b:Tag>
    <b:SourceType>Book</b:SourceType>
    <b:Guid>{1171AFF4-3C52-484F-96E4-1031440F3377}</b:Guid>
    <b:LCID>0</b:LCID>
    <b:Author>
      <b:Author>
        <b:NameList>
          <b:Person>
            <b:Last>Poole</b:Last>
            <b:First>D</b:First>
          </b:Person>
          <b:Person>
            <b:Last>Mackworth</b:Last>
            <b:First>A</b:First>
          </b:Person>
        </b:NameList>
      </b:Author>
    </b:Author>
    <b:Title>Artificial intelligence: Foundations of computational agents (2nd ed.)</b:Title>
    <b:Year>2017</b:Year>
    <b:City>Cambridge</b:City>
    <b:Publisher>Cambridge University Press.</b:Publisher>
    <b:RefOrder>8</b:RefOrder>
  </b:Source>
  <b:Source>
    <b:Tag>Kap19</b:Tag>
    <b:SourceType>JournalArticle</b:SourceType>
    <b:Guid>{6AF2D21B-4EA6-4894-9FF2-377689F10CAF}</b:Guid>
    <b:LCID>0</b:LCID>
    <b:Author>
      <b:Author>
        <b:NameList>
          <b:Person>
            <b:Last>Kaplan</b:Last>
            <b:First>A</b:First>
          </b:Person>
          <b:Person>
            <b:Last>Haenlein</b:Last>
            <b:First>M</b:First>
          </b:Person>
        </b:NameList>
      </b:Author>
    </b:Author>
    <b:Title>Siri, Siri, in my hand: Who’s the fairest in the land?</b:Title>
    <b:Year>2019</b:Year>
    <b:City>Elsevier,Netherlands</b:City>
    <b:Publisher>Elsevier</b:Publisher>
    <b:JournalName>Business Horizons</b:JournalName>
    <b:Pages>15–25</b:Pages>
    <b:Issue>62</b:Issue>
    <b:RefOrder>9</b:RefOrder>
  </b:Source>
  <b:Source>
    <b:Tag>OEC23</b:Tag>
    <b:SourceType>Book</b:SourceType>
    <b:Guid>{DFD6629E-43CA-47AA-ACB5-EA38CDA3E3A9}</b:Guid>
    <b:LCID>0</b:LCID>
    <b:Author>
      <b:Author>
        <b:NameList>
          <b:Person>
            <b:Last>OECD</b:Last>
          </b:Person>
        </b:NameList>
      </b:Author>
    </b:Author>
    <b:Title>Artificial intelligence in business and finance</b:Title>
    <b:Year>2023</b:Year>
    <b:City>paris</b:City>
    <b:Publisher>OECD Publishing.</b:Publisher>
    <b:RefOrder>10</b:RefOrder>
  </b:Source>
  <b:Source>
    <b:Tag>Dav18</b:Tag>
    <b:SourceType>JournalArticle</b:SourceType>
    <b:Guid>{4C7BF8CB-9BE9-4380-836F-B1AA6C5EC91C}</b:Guid>
    <b:LCID>0</b:LCID>
    <b:Author>
      <b:Author>
        <b:NameList>
          <b:Person>
            <b:Last>Davenport</b:Last>
            <b:First>T</b:First>
          </b:Person>
          <b:Person>
            <b:Last>Ronanki</b:Last>
            <b:First>R</b:First>
          </b:Person>
        </b:NameList>
      </b:Author>
    </b:Author>
    <b:Title>Artificial intelligence for the real world</b:Title>
    <b:Year>2018</b:Year>
    <b:City>Harvard</b:City>
    <b:Publisher>Harvard Business Review</b:Publisher>
    <b:JournalName>Harvard Business Review</b:JournalName>
    <b:Pages>108–116.</b:Pages>
    <b:Volume>98</b:Volume>
    <b:RefOrder>11</b:RefOrder>
  </b:Source>
  <b:Source>
    <b:Tag>Bry17</b:Tag>
    <b:SourceType>Book</b:SourceType>
    <b:Guid>{6570EEE6-2473-4E7B-98B7-278DA065F0FD}</b:Guid>
    <b:LCID>0</b:LCID>
    <b:Author>
      <b:Author>
        <b:NameList>
          <b:Person>
            <b:Last>Brynjolfsson</b:Last>
            <b:First>E</b:First>
          </b:Person>
          <b:Person>
            <b:Last>McAfee</b:Last>
            <b:First>A</b:First>
          </b:Person>
        </b:NameList>
      </b:Author>
    </b:Author>
    <b:Title>Machine, platform, crowd: Harnessing our digital future</b:Title>
    <b:Year>2017</b:Year>
    <b:City>USA</b:City>
    <b:Publisher>W.W. Norton &amp; Company.</b:Publisher>
    <b:RefOrder>12</b:RefOrder>
  </b:Source>
  <b:Source>
    <b:Tag>Bar09</b:Tag>
    <b:SourceType>JournalArticle</b:SourceType>
    <b:Guid>{C7BBBC83-A49D-4E1B-A923-2857CFC45614}</b:Guid>
    <b:LCID>0</b:LCID>
    <b:Author>
      <b:Author>
        <b:NameList>
          <b:Person>
            <b:Last>Baregheh</b:Last>
            <b:First>A</b:First>
          </b:Person>
          <b:Person>
            <b:Last>Rowley</b:Last>
            <b:First>J</b:First>
          </b:Person>
          <b:Person>
            <b:Last>Sambrook</b:Last>
            <b:First>S</b:First>
          </b:Person>
        </b:NameList>
      </b:Author>
    </b:Author>
    <b:Title>Towards a multidisciplinary definition of innovation</b:Title>
    <b:Year>2009</b:Year>
    <b:City>UK</b:City>
    <b:Publisher>Management Decision</b:Publisher>
    <b:JournalName>Management Decision</b:JournalName>
    <b:Pages>1323–1339.</b:Pages>
    <b:Issue>(8)47</b:Issue>
    <b:RefOrder>13</b:RefOrder>
  </b:Source>
  <b:Source>
    <b:Tag>Dru85</b:Tag>
    <b:SourceType>Book</b:SourceType>
    <b:Guid>{6A2FE32B-B977-4D3D-A377-F7F1FC1A0880}</b:Guid>
    <b:LCID>0</b:LCID>
    <b:Author>
      <b:Author>
        <b:NameList>
          <b:Person>
            <b:Last>Drucker</b:Last>
            <b:First>P</b:First>
          </b:Person>
        </b:NameList>
      </b:Author>
    </b:Author>
    <b:Title> Innovation and Entrepreneurship</b:Title>
    <b:Year>1985</b:Year>
    <b:City>USA</b:City>
    <b:Publisher>Harper &amp; Row</b:Publisher>
    <b:RefOrder>14</b:RefOrder>
  </b:Source>
  <b:Source>
    <b:Tag>Tid18</b:Tag>
    <b:SourceType>Book</b:SourceType>
    <b:Guid>{36B838C5-86DF-49DB-9717-C6911D203808}</b:Guid>
    <b:LCID>0</b:LCID>
    <b:Author>
      <b:Author>
        <b:NameList>
          <b:Person>
            <b:Last>Tidd</b:Last>
            <b:First>J</b:First>
          </b:Person>
          <b:Person>
            <b:Last>Bessant</b:Last>
            <b:First>J</b:First>
          </b:Person>
        </b:NameList>
      </b:Author>
    </b:Author>
    <b:Title>Managing Innovation (6th ed.)</b:Title>
    <b:Year>2018</b:Year>
    <b:City>Hoboken, New Jersey, USA.</b:City>
    <b:Publisher>Wiley</b:Publisher>
    <b:RefOrder>15</b:RefOrder>
  </b:Source>
  <b:Source>
    <b:Tag>Kot16</b:Tag>
    <b:SourceType>Book</b:SourceType>
    <b:Guid>{0D41BC3D-7AD5-4E99-84D2-D7B77F353D29}</b:Guid>
    <b:LCID>0</b:LCID>
    <b:Author>
      <b:Author>
        <b:NameList>
          <b:Person>
            <b:Last>Kotler</b:Last>
            <b:First>P</b:First>
          </b:Person>
          <b:Person>
            <b:Last>Keller</b:Last>
            <b:First>K</b:First>
          </b:Person>
        </b:NameList>
      </b:Author>
    </b:Author>
    <b:Title>Marketing Management (15th ed.)</b:Title>
    <b:Year>2016</b:Year>
    <b:City>London</b:City>
    <b:Publisher>Pearson</b:Publisher>
    <b:RefOrder>16</b:RefOrder>
  </b:Source>
  <b:Source>
    <b:Tag>Wor20</b:Tag>
    <b:SourceType>Report</b:SourceType>
    <b:Guid>{7825BA40-ED5A-48CA-8F82-9616B6FE5B68}</b:Guid>
    <b:LCID>0</b:LCID>
    <b:Author>
      <b:Author>
        <b:NameList>
          <b:Person>
            <b:Last>Forum</b:Last>
            <b:First>World</b:First>
            <b:Middle>Economic</b:Middle>
          </b:Person>
        </b:NameList>
      </b:Author>
    </b:Author>
    <b:Title>The Global Competitiveness Report 2020</b:Title>
    <b:Year>2020</b:Year>
    <b:City>Geneva</b:City>
    <b:Publisher>WEF</b:Publisher>
    <b:RefOrder>17</b:RefOrder>
  </b:Source>
  <b:Source>
    <b:Tag>Smi21</b:Tag>
    <b:SourceType>Book</b:SourceType>
    <b:Guid>{293290F7-3486-4AAC-9298-1682ECB2EE1E}</b:Guid>
    <b:LCID>0</b:LCID>
    <b:Author>
      <b:Author>
        <b:NameList>
          <b:Person>
            <b:Last>Smith</b:Last>
            <b:First>J</b:First>
          </b:Person>
        </b:NameList>
      </b:Author>
    </b:Author>
    <b:Title>AI and Innovation: A Strategic Perspective</b:Title>
    <b:Year>2021</b:Year>
    <b:Publisher>Oxford University Press</b:Publisher>
    <b:City>Oxford</b:City>
    <b:RefOrder>18</b:RefOrder>
  </b:Source>
  <b:Source>
    <b:Tag>Che20</b:Tag>
    <b:SourceType>Book</b:SourceType>
    <b:Guid>{DF67A952-8E9F-4C13-A3BD-5C0821FED490}</b:Guid>
    <b:LCID>0</b:LCID>
    <b:Author>
      <b:Author>
        <b:NameList>
          <b:Person>
            <b:Last>Chen</b:Last>
            <b:First>L</b:First>
          </b:Person>
        </b:NameList>
      </b:Author>
    </b:Author>
    <b:Title>Data-Driven Decision Making in Startups</b:Title>
    <b:Year>2020</b:Year>
    <b:City>Boston: Harvard</b:City>
    <b:Publisher>Harvard</b:Publisher>
    <b:RefOrder>19</b:RefOrder>
  </b:Source>
  <b:Source>
    <b:Tag>McK22</b:Tag>
    <b:SourceType>Report</b:SourceType>
    <b:Guid>{FB3970BD-3AE4-48D0-B847-11CAA3605446}</b:Guid>
    <b:LCID>0</b:LCID>
    <b:Author>
      <b:Author>
        <b:NameList>
          <b:Person>
            <b:Last>McKinsey</b:Last>
          </b:Person>
        </b:NameList>
      </b:Author>
    </b:Author>
    <b:Title>The State of AI in 2022</b:Title>
    <b:Year>2022</b:Year>
    <b:City>NEW YORK</b:City>
    <b:Publisher>McKinsey Global Institute.</b:Publisher>
    <b:RefOrder>20</b:RefOrder>
  </b:Source>
  <b:Source>
    <b:Tag>Zha23</b:Tag>
    <b:SourceType>JournalArticle</b:SourceType>
    <b:Guid>{486F4272-3306-46EF-95A9-40ECC418E62B}</b:Guid>
    <b:LCID>0</b:LCID>
    <b:Author>
      <b:Author>
        <b:NameList>
          <b:Person>
            <b:Last>Zhang</b:Last>
            <b:First>H.,</b:First>
            <b:Middle>&amp; Kim, S</b:Middle>
          </b:Person>
        </b:NameList>
      </b:Author>
    </b:Author>
    <b:Title>AI and E-commerce Innovation</b:Title>
    <b:Year>2023</b:Year>
    <b:JournalName>Journal of Business Research</b:JournalName>
    <b:Pages>p. 112.123</b:Pages>
    <b:RefOrder>21</b:RefOrder>
  </b:Source>
  <b:Source>
    <b:Tag>Eur23</b:Tag>
    <b:SourceType>Report</b:SourceType>
    <b:Guid>{C39E0FE4-EB3A-42E5-82BF-46A9132CEF17}</b:Guid>
    <b:LCID>0</b:LCID>
    <b:Author>
      <b:Author>
        <b:NameList>
          <b:Person>
            <b:Last>Commission</b:Last>
            <b:First>European</b:First>
          </b:Person>
        </b:NameList>
      </b:Author>
    </b:Author>
    <b:Title> AI and Innovation in SMEs</b:Title>
    <b:Year>2023</b:Year>
    <b:Publisher>EU Publications</b:Publisher>
    <b:City>Brussels</b:City>
    <b:RefOrder>22</b:RefOrder>
  </b:Source>
  <b:Source>
    <b:Tag>Por22</b:Tag>
    <b:SourceType>JournalArticle</b:SourceType>
    <b:Guid>{3195AA0E-B6AE-493F-9B6A-41D908E86B5A}</b:Guid>
    <b:LCID>0</b:LCID>
    <b:Author>
      <b:Author>
        <b:NameList>
          <b:Person>
            <b:Last>Porter</b:Last>
            <b:First>M</b:First>
          </b:Person>
          <b:Person>
            <b:Last>Heppelmann</b:Last>
            <b:First>J</b:First>
          </b:Person>
        </b:NameList>
      </b:Author>
    </b:Author>
    <b:Title> How AI reshapes competition</b:Title>
    <b:Year>2022</b:Year>
    <b:JournalName> Harvard Business Review</b:JournalName>
    <b:Pages>95–108.</b:Pages>
    <b:RefOrder>23</b:RefOrder>
  </b:Source>
  <b:Source>
    <b:Tag>أمي20</b:Tag>
    <b:SourceType>Book</b:SourceType>
    <b:Guid>{A16C5AFC-6FB3-48EB-92AF-738F8FB43A50}</b:Guid>
    <b:LCID>5121</b:LCID>
    <b:Author>
      <b:Author>
        <b:NameList>
          <b:Person>
            <b:Last>محمد.عي</b:Last>
            <b:First>أمين،</b:First>
          </b:Person>
        </b:NameList>
      </b:Author>
    </b:Author>
    <b:Title> التحول الرقمي والابتكار في المؤسسات الناشئة</b:Title>
    <b:Year>2020.</b:Year>
    <b:City>القاهرة</b:City>
    <b:Publisher> دار الفكر الجامعي</b:Publisher>
    <b:RefOrder>24</b:RefOrder>
  </b:Source>
  <b:Source>
    <b:Tag>PwC20</b:Tag>
    <b:SourceType>Report</b:SourceType>
    <b:Guid>{B591523F-0D1D-407D-84C6-11CABF92714C}</b:Guid>
    <b:LCID>0</b:LCID>
    <b:Author>
      <b:Author>
        <b:NameList>
          <b:Person>
            <b:Last>PwC</b:Last>
          </b:Person>
        </b:NameList>
      </b:Author>
    </b:Author>
    <b:Title>AI Predictions 2020</b:Title>
    <b:Year>2020</b:Year>
    <b:City>LONDON</b:City>
    <b:Publisher>PricewaterhouseCoopers</b:Publisher>
    <b:RefOrder>25</b:RefOrder>
  </b:Source>
  <b:Source>
    <b:Tag>GeS19</b:Tag>
    <b:SourceType>Report</b:SourceType>
    <b:Guid>{AA4C71BB-E84A-403F-9810-25255E8234F0}</b:Guid>
    <b:LCID>0</b:LCID>
    <b:Author>
      <b:Author>
        <b:NameList>
          <b:Person>
            <b:Last>GeSI</b:Last>
          </b:Person>
        </b:NameList>
      </b:Author>
    </b:Author>
    <b:Title>Digital with purpose: Delivering a smarter 2030</b:Title>
    <b:Year>2019</b:Year>
    <b:Publisher> Global e-Sustainability Initiative.</b:Publisher>
    <b:City>Brussels</b:City>
    <b:RefOrder>26</b:RefOrder>
  </b:Source>
  <b:Source>
    <b:Tag>IEA21</b:Tag>
    <b:SourceType>Report</b:SourceType>
    <b:Guid>{3DD3DD7A-CF4A-4272-8D56-ED0842D3926A}</b:Guid>
    <b:LCID>0</b:LCID>
    <b:Author>
      <b:Author>
        <b:NameList>
          <b:Person>
            <b:Last>IEA</b:Last>
          </b:Person>
        </b:NameList>
      </b:Author>
    </b:Author>
    <b:Title>AI and big data in energy</b:Title>
    <b:Year>2021</b:Year>
    <b:Publisher>International Energy Agency</b:Publisher>
    <b:City>PARIS</b:City>
    <b:RefOrder>27</b:RefOrder>
  </b:Source>
  <b:Source>
    <b:Tag>Bry18</b:Tag>
    <b:SourceType>Book</b:SourceType>
    <b:Guid>{2677982A-BCF6-421B-8D5D-C1D79077FF61}</b:Guid>
    <b:LCID>0</b:LCID>
    <b:Author>
      <b:Author>
        <b:NameList>
          <b:Person>
            <b:Last>Brynjolfsson</b:Last>
            <b:First>E</b:First>
          </b:Person>
          <b:Person>
            <b:Last>McAfee</b:Last>
            <b:First>A</b:First>
          </b:Person>
        </b:NameList>
      </b:Author>
    </b:Author>
    <b:Title>The business of artificial intelligence</b:Title>
    <b:Year>2018</b:Year>
    <b:Publisher>Harvard Business Review Press</b:Publisher>
    <b:City> Harvard</b:City>
    <b:RefOrder>28</b:RefOrder>
  </b:Source>
  <b:Source>
    <b:Tag>UNC21</b:Tag>
    <b:SourceType>Report</b:SourceType>
    <b:Guid>{F138B6A7-9DD0-4E95-AB62-FD656CF3C4C7}</b:Guid>
    <b:LCID>0</b:LCID>
    <b:Author>
      <b:Author>
        <b:NameList>
          <b:Person>
            <b:Last>UNCTAD</b:Last>
          </b:Person>
        </b:NameList>
      </b:Author>
    </b:Author>
    <b:Title>Technology and innovation report 2021</b:Title>
    <b:Year>2021</b:Year>
    <b:City>United Nations.</b:City>
    <b:Publisher>Catching technological waves</b:Publisher>
    <b:RefOrder>29</b:RefOrder>
  </b:Source>
  <b:Source>
    <b:Tag>Bug18</b:Tag>
    <b:SourceType>Report</b:SourceType>
    <b:Guid>{75F14FDE-972D-4A41-91DE-83DB95E245B6}</b:Guid>
    <b:LCID>0</b:LCID>
    <b:Author>
      <b:Author>
        <b:NameList>
          <b:Person>
            <b:Last>Bughin</b:Last>
            <b:First>J</b:First>
          </b:Person>
          <b:Person>
            <b:Last>Seong</b:Last>
            <b:First>J</b:First>
          </b:Person>
          <b:Person>
            <b:Last>Chui</b:Last>
            <b:First>M</b:First>
          </b:Person>
          <b:Person>
            <b:Last>Joshi</b:Last>
            <b:First>R</b:First>
          </b:Person>
        </b:NameList>
      </b:Author>
    </b:Author>
    <b:Title>•	Bughin, J., Seong, J., Man Notes from the AI frontier: Modeling the impact of AI on the world economy</b:Title>
    <b:Year>2018</b:Year>
    <b:Publisher>McKinsey Global Institut</b:Publisher>
    <b:City>NEW YORK</b:City>
    <b:RefOrder>30</b:RefOrder>
  </b:Source>
  <b:Source>
    <b:Tag>Wor22</b:Tag>
    <b:SourceType>Report</b:SourceType>
    <b:Guid>{C1A749BE-846C-49E6-A66C-4927D15E60E8}</b:Guid>
    <b:LCID>0</b:LCID>
    <b:Author>
      <b:Author>
        <b:NameList>
          <b:Person>
            <b:Last>Forum</b:Last>
            <b:First>World</b:First>
            <b:Middle>Economic</b:Middle>
          </b:Person>
        </b:NameList>
      </b:Author>
    </b:Author>
    <b:Title> Future of jobs report 2022</b:Title>
    <b:Year>2022</b:Year>
    <b:Publisher>WEF.</b:Publisher>
    <b:City>GENEVA</b:City>
    <b:RefOrder>31</b:RefOrder>
  </b:Source>
  <b:Source>
    <b:Tag>PwC19</b:Tag>
    <b:SourceType>Report</b:SourceType>
    <b:Guid>{18FB90F3-C381-44B6-997F-D894BE93A931}</b:Guid>
    <b:LCID>0</b:LCID>
    <b:Author>
      <b:Author>
        <b:NameList>
          <b:Person>
            <b:Last>PwC</b:Last>
          </b:Person>
        </b:NameList>
      </b:Author>
    </b:Author>
    <b:Title>Sizing the prize: What’s the real value of AI for your business and how can you capitalize?</b:Title>
    <b:Year>2019</b:Year>
    <b:Publisher> PricewaterhouseCoopers</b:Publisher>
    <b:City>LONDON</b:City>
    <b:RefOrder>32</b:RefOrder>
  </b:Source>
</b:Sources>
</file>

<file path=customXml/itemProps1.xml><?xml version="1.0" encoding="utf-8"?>
<ds:datastoreItem xmlns:ds="http://schemas.openxmlformats.org/officeDocument/2006/customXml" ds:itemID="{DD2A5052-46A8-4BA4-9F73-640E84DB9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16</Pages>
  <Words>4934</Words>
  <Characters>27141</Characters>
  <Application>Microsoft Office Word</Application>
  <DocSecurity>0</DocSecurity>
  <Lines>226</Lines>
  <Paragraphs>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rachid azm</dc:creator>
  <cp:keywords/>
  <dc:description/>
  <cp:lastModifiedBy>rachid azm</cp:lastModifiedBy>
  <cp:revision>100</cp:revision>
  <dcterms:created xsi:type="dcterms:W3CDTF">2025-08-30T00:33:00Z</dcterms:created>
  <dcterms:modified xsi:type="dcterms:W3CDTF">2025-09-15T21:47:00Z</dcterms:modified>
</cp:coreProperties>
</file>